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51CF9D" w14:textId="4234C60D" w:rsidR="00BF77A2" w:rsidRPr="008A3FF6" w:rsidRDefault="007D13E7" w:rsidP="00BB452B">
      <w:pPr>
        <w:jc w:val="center"/>
        <w:rPr>
          <w:rFonts w:ascii="Calibri" w:hAnsi="Calibri"/>
          <w:sz w:val="22"/>
          <w:szCs w:val="22"/>
        </w:rPr>
      </w:pPr>
      <w:proofErr w:type="spellStart"/>
      <w:r w:rsidRPr="008A3FF6">
        <w:rPr>
          <w:rFonts w:ascii="Calibri" w:hAnsi="Calibri"/>
          <w:i/>
          <w:sz w:val="22"/>
          <w:szCs w:val="22"/>
        </w:rPr>
        <w:t>Quality</w:t>
      </w:r>
      <w:proofErr w:type="spellEnd"/>
      <w:r w:rsidRPr="008A3FF6">
        <w:rPr>
          <w:rFonts w:ascii="Calibri" w:hAnsi="Calibri"/>
          <w:i/>
          <w:sz w:val="22"/>
          <w:szCs w:val="22"/>
        </w:rPr>
        <w:t xml:space="preserve"> and </w:t>
      </w:r>
      <w:proofErr w:type="spellStart"/>
      <w:r w:rsidRPr="008A3FF6">
        <w:rPr>
          <w:rFonts w:ascii="Calibri" w:hAnsi="Calibri"/>
          <w:i/>
          <w:sz w:val="22"/>
          <w:szCs w:val="22"/>
        </w:rPr>
        <w:t>Equity</w:t>
      </w:r>
      <w:proofErr w:type="spellEnd"/>
      <w:r w:rsidRPr="008A3FF6">
        <w:rPr>
          <w:rFonts w:ascii="Calibri" w:hAnsi="Calibri"/>
          <w:i/>
          <w:sz w:val="22"/>
          <w:szCs w:val="22"/>
        </w:rPr>
        <w:t xml:space="preserve"> in </w:t>
      </w:r>
      <w:proofErr w:type="spellStart"/>
      <w:r w:rsidRPr="008A3FF6">
        <w:rPr>
          <w:rFonts w:ascii="Calibri" w:hAnsi="Calibri"/>
          <w:i/>
          <w:sz w:val="22"/>
          <w:szCs w:val="22"/>
        </w:rPr>
        <w:t>Education</w:t>
      </w:r>
      <w:proofErr w:type="spellEnd"/>
      <w:r w:rsidRPr="008A3FF6">
        <w:rPr>
          <w:rFonts w:ascii="Calibri" w:hAnsi="Calibri"/>
          <w:sz w:val="22"/>
          <w:szCs w:val="22"/>
        </w:rPr>
        <w:t xml:space="preserve">: quale </w:t>
      </w:r>
      <w:proofErr w:type="gramStart"/>
      <w:r w:rsidR="004B3823" w:rsidRPr="008A3FF6">
        <w:rPr>
          <w:rFonts w:ascii="Calibri" w:hAnsi="Calibri"/>
          <w:sz w:val="22"/>
          <w:szCs w:val="22"/>
        </w:rPr>
        <w:t>l’</w:t>
      </w:r>
      <w:proofErr w:type="gramEnd"/>
      <w:r w:rsidR="004B3823" w:rsidRPr="008A3FF6">
        <w:rPr>
          <w:rFonts w:ascii="Calibri" w:hAnsi="Calibri"/>
          <w:sz w:val="22"/>
          <w:szCs w:val="22"/>
        </w:rPr>
        <w:t>appello</w:t>
      </w:r>
      <w:r w:rsidRPr="008A3FF6">
        <w:rPr>
          <w:rFonts w:ascii="Calibri" w:hAnsi="Calibri"/>
          <w:sz w:val="22"/>
          <w:szCs w:val="22"/>
        </w:rPr>
        <w:t xml:space="preserve"> del </w:t>
      </w:r>
      <w:r w:rsidR="004B3823" w:rsidRPr="008A3FF6">
        <w:rPr>
          <w:rFonts w:ascii="Calibri" w:hAnsi="Calibri"/>
          <w:sz w:val="22"/>
          <w:szCs w:val="22"/>
        </w:rPr>
        <w:t>Consiglio d’Europa</w:t>
      </w:r>
      <w:r w:rsidRPr="008A3FF6">
        <w:rPr>
          <w:rFonts w:ascii="Calibri" w:hAnsi="Calibri"/>
          <w:sz w:val="22"/>
          <w:szCs w:val="22"/>
        </w:rPr>
        <w:t>?</w:t>
      </w:r>
    </w:p>
    <w:p w14:paraId="2D966186" w14:textId="7D9EABDF" w:rsidR="00185726" w:rsidRDefault="00185726" w:rsidP="00BB452B">
      <w:pPr>
        <w:jc w:val="center"/>
        <w:rPr>
          <w:rFonts w:ascii="Calibri" w:hAnsi="Calibri"/>
          <w:sz w:val="22"/>
          <w:szCs w:val="22"/>
        </w:rPr>
      </w:pPr>
      <w:r w:rsidRPr="008A3FF6">
        <w:rPr>
          <w:rFonts w:ascii="Calibri" w:hAnsi="Calibri"/>
          <w:sz w:val="22"/>
          <w:szCs w:val="22"/>
        </w:rPr>
        <w:t xml:space="preserve">Luisanna </w:t>
      </w:r>
      <w:proofErr w:type="spellStart"/>
      <w:r w:rsidRPr="008A3FF6">
        <w:rPr>
          <w:rFonts w:ascii="Calibri" w:hAnsi="Calibri"/>
          <w:sz w:val="22"/>
          <w:szCs w:val="22"/>
        </w:rPr>
        <w:t>Paggiaro</w:t>
      </w:r>
      <w:proofErr w:type="spellEnd"/>
    </w:p>
    <w:p w14:paraId="06469CAC" w14:textId="77777777" w:rsidR="001D2C3E" w:rsidRDefault="001D2C3E" w:rsidP="00BB452B">
      <w:pPr>
        <w:jc w:val="center"/>
        <w:rPr>
          <w:rFonts w:ascii="Calibri" w:hAnsi="Calibri"/>
          <w:sz w:val="22"/>
          <w:szCs w:val="22"/>
        </w:rPr>
      </w:pPr>
    </w:p>
    <w:p w14:paraId="5DF535FE" w14:textId="376D4CDF" w:rsidR="001D2C3E" w:rsidRPr="008A3FF6" w:rsidRDefault="00BB452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="001D2C3E">
        <w:rPr>
          <w:rFonts w:ascii="Calibri" w:hAnsi="Calibri"/>
          <w:sz w:val="22"/>
          <w:szCs w:val="22"/>
        </w:rPr>
        <w:t xml:space="preserve">ubblicato in </w:t>
      </w:r>
      <w:proofErr w:type="spellStart"/>
      <w:r w:rsidR="001D2C3E">
        <w:rPr>
          <w:rFonts w:ascii="Calibri" w:hAnsi="Calibri"/>
          <w:sz w:val="22"/>
          <w:szCs w:val="22"/>
        </w:rPr>
        <w:t>Anfis</w:t>
      </w:r>
      <w:r>
        <w:rPr>
          <w:rFonts w:ascii="Calibri" w:hAnsi="Calibri"/>
          <w:sz w:val="22"/>
          <w:szCs w:val="22"/>
        </w:rPr>
        <w:t>Informa</w:t>
      </w:r>
      <w:proofErr w:type="spellEnd"/>
      <w:r>
        <w:rPr>
          <w:rFonts w:ascii="Calibri" w:hAnsi="Calibri"/>
          <w:sz w:val="22"/>
          <w:szCs w:val="22"/>
        </w:rPr>
        <w:t xml:space="preserve"> n. 96, aprile </w:t>
      </w:r>
      <w:proofErr w:type="gramStart"/>
      <w:r>
        <w:rPr>
          <w:rFonts w:ascii="Calibri" w:hAnsi="Calibri"/>
          <w:sz w:val="22"/>
          <w:szCs w:val="22"/>
        </w:rPr>
        <w:t>2023</w:t>
      </w:r>
      <w:proofErr w:type="gramEnd"/>
    </w:p>
    <w:p w14:paraId="7D2820F3" w14:textId="77777777" w:rsidR="004B3823" w:rsidRPr="008A3FF6" w:rsidRDefault="004B3823">
      <w:pPr>
        <w:rPr>
          <w:rFonts w:ascii="Calibri" w:hAnsi="Calibri"/>
          <w:sz w:val="22"/>
          <w:szCs w:val="22"/>
        </w:rPr>
      </w:pPr>
    </w:p>
    <w:p w14:paraId="0785113A" w14:textId="77777777" w:rsidR="004B3823" w:rsidRPr="008A3FF6" w:rsidRDefault="004B3823" w:rsidP="009B0A1C">
      <w:pPr>
        <w:jc w:val="both"/>
        <w:rPr>
          <w:rFonts w:ascii="Calibri" w:hAnsi="Calibri"/>
          <w:sz w:val="22"/>
          <w:szCs w:val="22"/>
        </w:rPr>
      </w:pPr>
      <w:proofErr w:type="gramStart"/>
      <w:r w:rsidRPr="008A3FF6">
        <w:rPr>
          <w:rFonts w:ascii="Calibri" w:hAnsi="Calibri"/>
          <w:sz w:val="22"/>
          <w:szCs w:val="22"/>
        </w:rPr>
        <w:t>Cosa ha</w:t>
      </w:r>
      <w:proofErr w:type="gramEnd"/>
      <w:r w:rsidRPr="008A3FF6">
        <w:rPr>
          <w:rFonts w:ascii="Calibri" w:hAnsi="Calibri"/>
          <w:sz w:val="22"/>
          <w:szCs w:val="22"/>
        </w:rPr>
        <w:t xml:space="preserve"> indotto il Consiglio d’Europa a pubblicare un nuovo volume </w:t>
      </w:r>
      <w:r w:rsidR="00185726" w:rsidRPr="008A3FF6">
        <w:rPr>
          <w:rFonts w:ascii="Calibri" w:hAnsi="Calibri"/>
          <w:sz w:val="22"/>
          <w:szCs w:val="22"/>
        </w:rPr>
        <w:t xml:space="preserve">nel febbraio 2023 </w:t>
      </w:r>
      <w:r w:rsidRPr="008A3FF6">
        <w:rPr>
          <w:rFonts w:ascii="Calibri" w:hAnsi="Calibri"/>
          <w:sz w:val="22"/>
          <w:szCs w:val="22"/>
        </w:rPr>
        <w:t>sul tema “</w:t>
      </w:r>
      <w:proofErr w:type="spellStart"/>
      <w:r w:rsidRPr="008A3FF6">
        <w:rPr>
          <w:rFonts w:ascii="Calibri" w:hAnsi="Calibri"/>
          <w:sz w:val="22"/>
          <w:szCs w:val="22"/>
        </w:rPr>
        <w:t>Quality</w:t>
      </w:r>
      <w:proofErr w:type="spellEnd"/>
      <w:r w:rsidRPr="008A3FF6">
        <w:rPr>
          <w:rFonts w:ascii="Calibri" w:hAnsi="Calibri"/>
          <w:sz w:val="22"/>
          <w:szCs w:val="22"/>
        </w:rPr>
        <w:t xml:space="preserve"> and </w:t>
      </w:r>
      <w:proofErr w:type="spellStart"/>
      <w:r w:rsidRPr="008A3FF6">
        <w:rPr>
          <w:rFonts w:ascii="Calibri" w:hAnsi="Calibri"/>
          <w:sz w:val="22"/>
          <w:szCs w:val="22"/>
        </w:rPr>
        <w:t>Equity</w:t>
      </w:r>
      <w:proofErr w:type="spellEnd"/>
      <w:r w:rsidRPr="008A3FF6">
        <w:rPr>
          <w:rFonts w:ascii="Calibri" w:hAnsi="Calibri"/>
          <w:sz w:val="22"/>
          <w:szCs w:val="22"/>
        </w:rPr>
        <w:t xml:space="preserve"> in </w:t>
      </w:r>
      <w:proofErr w:type="spellStart"/>
      <w:r w:rsidRPr="008A3FF6">
        <w:rPr>
          <w:rFonts w:ascii="Calibri" w:hAnsi="Calibri"/>
          <w:sz w:val="22"/>
          <w:szCs w:val="22"/>
        </w:rPr>
        <w:t>Education</w:t>
      </w:r>
      <w:proofErr w:type="spellEnd"/>
      <w:r w:rsidRPr="008A3FF6">
        <w:rPr>
          <w:rFonts w:ascii="Calibri" w:hAnsi="Calibri"/>
          <w:sz w:val="22"/>
          <w:szCs w:val="22"/>
        </w:rPr>
        <w:t>”</w:t>
      </w:r>
      <w:r w:rsidR="00DF22F4" w:rsidRPr="008A3FF6">
        <w:rPr>
          <w:rFonts w:ascii="Calibri" w:hAnsi="Calibri"/>
          <w:sz w:val="22"/>
          <w:szCs w:val="22"/>
        </w:rPr>
        <w:t>,</w:t>
      </w:r>
      <w:r w:rsidR="00316182" w:rsidRPr="008A3FF6">
        <w:rPr>
          <w:rFonts w:ascii="Calibri" w:hAnsi="Calibri"/>
          <w:sz w:val="22"/>
          <w:szCs w:val="22"/>
        </w:rPr>
        <w:t xml:space="preserve"> sulla linea di una visione educativa perseguita da anni e fondata sui valori basilari del plurilinguismo, </w:t>
      </w:r>
      <w:proofErr w:type="spellStart"/>
      <w:r w:rsidR="00316182" w:rsidRPr="008A3FF6">
        <w:rPr>
          <w:rFonts w:ascii="Calibri" w:hAnsi="Calibri"/>
          <w:sz w:val="22"/>
          <w:szCs w:val="22"/>
        </w:rPr>
        <w:t>dell’intercultura</w:t>
      </w:r>
      <w:proofErr w:type="spellEnd"/>
      <w:r w:rsidR="00316182" w:rsidRPr="008A3FF6">
        <w:rPr>
          <w:rFonts w:ascii="Calibri" w:hAnsi="Calibri"/>
          <w:sz w:val="22"/>
          <w:szCs w:val="22"/>
        </w:rPr>
        <w:t xml:space="preserve"> e </w:t>
      </w:r>
      <w:r w:rsidR="00185726" w:rsidRPr="008A3FF6">
        <w:rPr>
          <w:rFonts w:ascii="Calibri" w:hAnsi="Calibri"/>
          <w:sz w:val="22"/>
          <w:szCs w:val="22"/>
        </w:rPr>
        <w:t xml:space="preserve">della </w:t>
      </w:r>
      <w:r w:rsidR="00316182" w:rsidRPr="008A3FF6">
        <w:rPr>
          <w:rFonts w:ascii="Calibri" w:hAnsi="Calibri"/>
          <w:sz w:val="22"/>
          <w:szCs w:val="22"/>
        </w:rPr>
        <w:t xml:space="preserve">democrazia? </w:t>
      </w:r>
      <w:r w:rsidR="001B406C" w:rsidRPr="008A3FF6">
        <w:rPr>
          <w:rFonts w:ascii="Calibri" w:hAnsi="Calibri"/>
          <w:sz w:val="22"/>
          <w:szCs w:val="22"/>
        </w:rPr>
        <w:t xml:space="preserve"> </w:t>
      </w:r>
      <w:r w:rsidRPr="008A3FF6">
        <w:rPr>
          <w:rFonts w:ascii="Calibri" w:hAnsi="Calibri"/>
          <w:sz w:val="22"/>
          <w:szCs w:val="22"/>
        </w:rPr>
        <w:t xml:space="preserve"> </w:t>
      </w:r>
    </w:p>
    <w:p w14:paraId="16F296CB" w14:textId="649CCFDD" w:rsidR="004B3823" w:rsidRPr="008A3FF6" w:rsidRDefault="00185726" w:rsidP="009B0A1C">
      <w:pPr>
        <w:ind w:firstLine="284"/>
        <w:jc w:val="both"/>
        <w:rPr>
          <w:rFonts w:ascii="Calibri" w:hAnsi="Calibri"/>
          <w:sz w:val="22"/>
          <w:szCs w:val="22"/>
        </w:rPr>
      </w:pPr>
      <w:r w:rsidRPr="008A3FF6">
        <w:rPr>
          <w:rFonts w:ascii="Calibri" w:hAnsi="Calibri"/>
          <w:sz w:val="22"/>
          <w:szCs w:val="22"/>
        </w:rPr>
        <w:t xml:space="preserve">Certamente queste linee programmatiche costituiscono ancora un’emergenza nei </w:t>
      </w:r>
      <w:proofErr w:type="gramStart"/>
      <w:r w:rsidRPr="008A3FF6">
        <w:rPr>
          <w:rFonts w:ascii="Calibri" w:hAnsi="Calibri"/>
          <w:sz w:val="22"/>
          <w:szCs w:val="22"/>
        </w:rPr>
        <w:t>46</w:t>
      </w:r>
      <w:proofErr w:type="gramEnd"/>
      <w:r w:rsidRPr="008A3FF6">
        <w:rPr>
          <w:rFonts w:ascii="Calibri" w:hAnsi="Calibri"/>
          <w:sz w:val="22"/>
          <w:szCs w:val="22"/>
        </w:rPr>
        <w:t xml:space="preserve"> Stati membri </w:t>
      </w:r>
      <w:r w:rsidR="007955A9" w:rsidRPr="008A3FF6">
        <w:rPr>
          <w:rFonts w:ascii="Calibri" w:hAnsi="Calibri"/>
          <w:sz w:val="22"/>
          <w:szCs w:val="22"/>
        </w:rPr>
        <w:t xml:space="preserve">ed è necessario che venga riconfermato ai singoli individui – insegnanti, dirigenti, genitori, studenti – come pure alle istituzioni – </w:t>
      </w:r>
      <w:r w:rsidR="009B0A1C" w:rsidRPr="008A3FF6">
        <w:rPr>
          <w:rFonts w:ascii="Calibri" w:hAnsi="Calibri"/>
          <w:sz w:val="22"/>
          <w:szCs w:val="22"/>
        </w:rPr>
        <w:t>scuole, autorità</w:t>
      </w:r>
      <w:r w:rsidR="00F017EF" w:rsidRPr="008A3FF6">
        <w:rPr>
          <w:rFonts w:ascii="Calibri" w:hAnsi="Calibri"/>
          <w:sz w:val="22"/>
          <w:szCs w:val="22"/>
        </w:rPr>
        <w:t>, ministeri</w:t>
      </w:r>
      <w:r w:rsidR="009B0A1C" w:rsidRPr="008A3FF6">
        <w:rPr>
          <w:rFonts w:ascii="Calibri" w:hAnsi="Calibri"/>
          <w:sz w:val="22"/>
          <w:szCs w:val="22"/>
        </w:rPr>
        <w:t xml:space="preserve"> e politici</w:t>
      </w:r>
      <w:r w:rsidR="00097B44" w:rsidRPr="008A3FF6">
        <w:rPr>
          <w:rFonts w:ascii="Calibri" w:hAnsi="Calibri"/>
          <w:sz w:val="22"/>
          <w:szCs w:val="22"/>
        </w:rPr>
        <w:t xml:space="preserve"> – che i valori della qualità e dell’equità devono prevalere nel contesto educativo allo scopo di </w:t>
      </w:r>
      <w:r w:rsidR="009B0A1C" w:rsidRPr="008A3FF6">
        <w:rPr>
          <w:rFonts w:ascii="Calibri" w:hAnsi="Calibri"/>
          <w:sz w:val="22"/>
          <w:szCs w:val="22"/>
        </w:rPr>
        <w:t>potenziare le competenze democratiche dei cittadini</w:t>
      </w:r>
      <w:r w:rsidR="005D1920" w:rsidRPr="008A3FF6">
        <w:rPr>
          <w:rFonts w:ascii="Calibri" w:hAnsi="Calibri"/>
          <w:sz w:val="22"/>
          <w:szCs w:val="22"/>
        </w:rPr>
        <w:t>,</w:t>
      </w:r>
      <w:r w:rsidR="009B0A1C" w:rsidRPr="008A3FF6">
        <w:rPr>
          <w:rFonts w:ascii="Calibri" w:hAnsi="Calibri"/>
          <w:sz w:val="22"/>
          <w:szCs w:val="22"/>
        </w:rPr>
        <w:t xml:space="preserve"> promuovere il rispetto per la dignità umana e la diversità</w:t>
      </w:r>
      <w:r w:rsidR="005D1920" w:rsidRPr="008A3FF6">
        <w:rPr>
          <w:rFonts w:ascii="Calibri" w:hAnsi="Calibri"/>
          <w:sz w:val="22"/>
          <w:szCs w:val="22"/>
        </w:rPr>
        <w:t>,</w:t>
      </w:r>
      <w:r w:rsidR="009B0A1C" w:rsidRPr="008A3FF6">
        <w:rPr>
          <w:rFonts w:ascii="Calibri" w:hAnsi="Calibri"/>
          <w:sz w:val="22"/>
          <w:szCs w:val="22"/>
        </w:rPr>
        <w:t xml:space="preserve"> </w:t>
      </w:r>
      <w:r w:rsidR="005D1920" w:rsidRPr="008A3FF6">
        <w:rPr>
          <w:rFonts w:ascii="Calibri" w:hAnsi="Calibri"/>
          <w:sz w:val="22"/>
          <w:szCs w:val="22"/>
        </w:rPr>
        <w:t>e sv</w:t>
      </w:r>
      <w:r w:rsidR="002D37DD" w:rsidRPr="008A3FF6">
        <w:rPr>
          <w:rFonts w:ascii="Calibri" w:hAnsi="Calibri"/>
          <w:sz w:val="22"/>
          <w:szCs w:val="22"/>
        </w:rPr>
        <w:t>iluppare politiche adeguate per</w:t>
      </w:r>
      <w:r w:rsidR="005D1920" w:rsidRPr="008A3FF6">
        <w:rPr>
          <w:rFonts w:ascii="Calibri" w:hAnsi="Calibri"/>
          <w:sz w:val="22"/>
          <w:szCs w:val="22"/>
        </w:rPr>
        <w:t xml:space="preserve"> le lingue e l’integrazione</w:t>
      </w:r>
      <w:r w:rsidR="009B0A1C" w:rsidRPr="008A3FF6">
        <w:rPr>
          <w:rFonts w:ascii="Calibri" w:hAnsi="Calibri"/>
          <w:sz w:val="22"/>
          <w:szCs w:val="22"/>
        </w:rPr>
        <w:t xml:space="preserve">. </w:t>
      </w:r>
    </w:p>
    <w:p w14:paraId="620913D6" w14:textId="2D56B013" w:rsidR="009E2C41" w:rsidRPr="008A3FF6" w:rsidRDefault="009B0A1C" w:rsidP="00C26232">
      <w:pPr>
        <w:ind w:firstLine="284"/>
        <w:jc w:val="both"/>
        <w:rPr>
          <w:rFonts w:ascii="Calibri" w:hAnsi="Calibri"/>
          <w:sz w:val="22"/>
          <w:szCs w:val="22"/>
        </w:rPr>
      </w:pPr>
      <w:r w:rsidRPr="008A3FF6">
        <w:rPr>
          <w:rFonts w:ascii="Calibri" w:hAnsi="Calibri"/>
          <w:sz w:val="22"/>
          <w:szCs w:val="22"/>
        </w:rPr>
        <w:t xml:space="preserve">Il libro </w:t>
      </w:r>
      <w:proofErr w:type="spellStart"/>
      <w:r w:rsidRPr="008A3FF6">
        <w:rPr>
          <w:rFonts w:ascii="Calibri" w:hAnsi="Calibri"/>
          <w:i/>
          <w:sz w:val="22"/>
          <w:szCs w:val="22"/>
        </w:rPr>
        <w:t>Quality</w:t>
      </w:r>
      <w:proofErr w:type="spellEnd"/>
      <w:r w:rsidRPr="008A3FF6">
        <w:rPr>
          <w:rFonts w:ascii="Calibri" w:hAnsi="Calibri"/>
          <w:i/>
          <w:sz w:val="22"/>
          <w:szCs w:val="22"/>
        </w:rPr>
        <w:t xml:space="preserve"> and </w:t>
      </w:r>
      <w:proofErr w:type="spellStart"/>
      <w:r w:rsidRPr="008A3FF6">
        <w:rPr>
          <w:rFonts w:ascii="Calibri" w:hAnsi="Calibri"/>
          <w:i/>
          <w:sz w:val="22"/>
          <w:szCs w:val="22"/>
        </w:rPr>
        <w:t>Equity</w:t>
      </w:r>
      <w:proofErr w:type="spellEnd"/>
      <w:r w:rsidRPr="008A3FF6">
        <w:rPr>
          <w:rFonts w:ascii="Calibri" w:hAnsi="Calibri"/>
          <w:i/>
          <w:sz w:val="22"/>
          <w:szCs w:val="22"/>
        </w:rPr>
        <w:t xml:space="preserve"> in </w:t>
      </w:r>
      <w:proofErr w:type="spellStart"/>
      <w:r w:rsidRPr="008A3FF6">
        <w:rPr>
          <w:rFonts w:ascii="Calibri" w:hAnsi="Calibri"/>
          <w:i/>
          <w:sz w:val="22"/>
          <w:szCs w:val="22"/>
        </w:rPr>
        <w:t>Education</w:t>
      </w:r>
      <w:proofErr w:type="spellEnd"/>
      <w:r w:rsidR="00B72D90" w:rsidRPr="008A3FF6">
        <w:rPr>
          <w:rFonts w:ascii="Calibri" w:hAnsi="Calibri"/>
          <w:sz w:val="22"/>
          <w:szCs w:val="22"/>
        </w:rPr>
        <w:t xml:space="preserve">, edito da Michael </w:t>
      </w:r>
      <w:proofErr w:type="spellStart"/>
      <w:r w:rsidR="00B72D90" w:rsidRPr="008A3FF6">
        <w:rPr>
          <w:rFonts w:ascii="Calibri" w:hAnsi="Calibri"/>
          <w:sz w:val="22"/>
          <w:szCs w:val="22"/>
        </w:rPr>
        <w:t>Byram</w:t>
      </w:r>
      <w:proofErr w:type="spellEnd"/>
      <w:r w:rsidR="00B72D90" w:rsidRPr="008A3FF6">
        <w:rPr>
          <w:rFonts w:ascii="Calibri" w:hAnsi="Calibri"/>
          <w:sz w:val="22"/>
          <w:szCs w:val="22"/>
        </w:rPr>
        <w:t>, Mike Fleming e</w:t>
      </w:r>
      <w:r w:rsidR="00B35C93" w:rsidRPr="008A3FF6">
        <w:rPr>
          <w:rFonts w:ascii="Calibri" w:hAnsi="Calibri"/>
          <w:sz w:val="22"/>
          <w:szCs w:val="22"/>
        </w:rPr>
        <w:t xml:space="preserve"> Joseph </w:t>
      </w:r>
      <w:proofErr w:type="spellStart"/>
      <w:r w:rsidR="00B35C93" w:rsidRPr="008A3FF6">
        <w:rPr>
          <w:rFonts w:ascii="Calibri" w:hAnsi="Calibri"/>
          <w:sz w:val="22"/>
          <w:szCs w:val="22"/>
        </w:rPr>
        <w:t>Sheils</w:t>
      </w:r>
      <w:proofErr w:type="spellEnd"/>
      <w:r w:rsidR="00B35C93" w:rsidRPr="008A3FF6">
        <w:rPr>
          <w:rFonts w:ascii="Calibri" w:hAnsi="Calibri"/>
          <w:sz w:val="22"/>
          <w:szCs w:val="22"/>
        </w:rPr>
        <w:t xml:space="preserve"> (noti linguisti</w:t>
      </w:r>
      <w:r w:rsidR="00B72D90" w:rsidRPr="008A3FF6">
        <w:rPr>
          <w:rFonts w:ascii="Calibri" w:hAnsi="Calibri"/>
          <w:sz w:val="22"/>
          <w:szCs w:val="22"/>
        </w:rPr>
        <w:t xml:space="preserve">) e pubblicato da </w:t>
      </w:r>
      <w:proofErr w:type="spellStart"/>
      <w:r w:rsidR="00B72D90" w:rsidRPr="008A3FF6">
        <w:rPr>
          <w:rFonts w:ascii="Calibri" w:hAnsi="Calibri"/>
          <w:sz w:val="22"/>
          <w:szCs w:val="22"/>
        </w:rPr>
        <w:t>Multilingual</w:t>
      </w:r>
      <w:proofErr w:type="spellEnd"/>
      <w:r w:rsidR="00B72D90" w:rsidRPr="008A3FF6">
        <w:rPr>
          <w:rFonts w:ascii="Calibri" w:hAnsi="Calibri"/>
          <w:sz w:val="22"/>
          <w:szCs w:val="22"/>
        </w:rPr>
        <w:t xml:space="preserve"> </w:t>
      </w:r>
      <w:proofErr w:type="spellStart"/>
      <w:r w:rsidR="00B72D90" w:rsidRPr="008A3FF6">
        <w:rPr>
          <w:rFonts w:ascii="Calibri" w:hAnsi="Calibri"/>
          <w:sz w:val="22"/>
          <w:szCs w:val="22"/>
        </w:rPr>
        <w:t>Matters</w:t>
      </w:r>
      <w:proofErr w:type="spellEnd"/>
      <w:r w:rsidR="00B35C93" w:rsidRPr="008A3FF6">
        <w:rPr>
          <w:rFonts w:ascii="Calibri" w:hAnsi="Calibri"/>
          <w:sz w:val="22"/>
          <w:szCs w:val="22"/>
        </w:rPr>
        <w:t xml:space="preserve">, raccoglie numerosi contributi </w:t>
      </w:r>
      <w:r w:rsidR="00F017EF" w:rsidRPr="008A3FF6">
        <w:rPr>
          <w:rFonts w:ascii="Calibri" w:hAnsi="Calibri"/>
          <w:sz w:val="22"/>
          <w:szCs w:val="22"/>
        </w:rPr>
        <w:t>di studiosi e ricercatori</w:t>
      </w:r>
      <w:r w:rsidR="00B72D90" w:rsidRPr="008A3FF6">
        <w:rPr>
          <w:rFonts w:ascii="Calibri" w:hAnsi="Calibri"/>
          <w:sz w:val="22"/>
          <w:szCs w:val="22"/>
        </w:rPr>
        <w:t xml:space="preserve"> </w:t>
      </w:r>
      <w:r w:rsidR="00745CFB" w:rsidRPr="008A3FF6">
        <w:rPr>
          <w:rFonts w:ascii="Calibri" w:hAnsi="Calibri"/>
          <w:sz w:val="22"/>
          <w:szCs w:val="22"/>
        </w:rPr>
        <w:t>su aspetti specifici della questione</w:t>
      </w:r>
      <w:r w:rsidR="0043540E" w:rsidRPr="008A3FF6">
        <w:rPr>
          <w:rFonts w:ascii="Calibri" w:hAnsi="Calibri"/>
          <w:sz w:val="22"/>
          <w:szCs w:val="22"/>
        </w:rPr>
        <w:t xml:space="preserve">, che </w:t>
      </w:r>
      <w:proofErr w:type="gramStart"/>
      <w:r w:rsidR="0043540E" w:rsidRPr="008A3FF6">
        <w:rPr>
          <w:rFonts w:ascii="Calibri" w:hAnsi="Calibri"/>
          <w:sz w:val="22"/>
          <w:szCs w:val="22"/>
        </w:rPr>
        <w:t>viene</w:t>
      </w:r>
      <w:proofErr w:type="gramEnd"/>
      <w:r w:rsidR="0043540E" w:rsidRPr="008A3FF6">
        <w:rPr>
          <w:rFonts w:ascii="Calibri" w:hAnsi="Calibri"/>
          <w:sz w:val="22"/>
          <w:szCs w:val="22"/>
        </w:rPr>
        <w:t xml:space="preserve"> affrontata in tutte le sue sfaccettature</w:t>
      </w:r>
      <w:r w:rsidR="00745CFB" w:rsidRPr="008A3FF6">
        <w:rPr>
          <w:rFonts w:ascii="Calibri" w:hAnsi="Calibri"/>
          <w:sz w:val="22"/>
          <w:szCs w:val="22"/>
        </w:rPr>
        <w:t xml:space="preserve">: </w:t>
      </w:r>
      <w:r w:rsidR="00C26232" w:rsidRPr="008A3FF6">
        <w:rPr>
          <w:rFonts w:ascii="Calibri" w:hAnsi="Calibri"/>
          <w:sz w:val="22"/>
          <w:szCs w:val="22"/>
        </w:rPr>
        <w:t xml:space="preserve">le competenze plurilinguistiche e interculturali dei cittadini europei; </w:t>
      </w:r>
      <w:r w:rsidR="009E2C41" w:rsidRPr="008A3FF6">
        <w:rPr>
          <w:rFonts w:ascii="Calibri" w:hAnsi="Calibri"/>
          <w:sz w:val="22"/>
          <w:szCs w:val="22"/>
        </w:rPr>
        <w:t xml:space="preserve">il ruolo della lingua (lingua di scolarizzazione, lingue straniere, </w:t>
      </w:r>
      <w:r w:rsidR="00604B45" w:rsidRPr="008A3FF6">
        <w:rPr>
          <w:rFonts w:ascii="Calibri" w:hAnsi="Calibri"/>
          <w:sz w:val="22"/>
          <w:szCs w:val="22"/>
        </w:rPr>
        <w:t xml:space="preserve">varietà e </w:t>
      </w:r>
      <w:r w:rsidR="009E2C41" w:rsidRPr="008A3FF6">
        <w:rPr>
          <w:rFonts w:ascii="Calibri" w:hAnsi="Calibri"/>
          <w:sz w:val="22"/>
          <w:szCs w:val="22"/>
        </w:rPr>
        <w:t>l</w:t>
      </w:r>
      <w:r w:rsidR="00604B45" w:rsidRPr="008A3FF6">
        <w:rPr>
          <w:rFonts w:ascii="Calibri" w:hAnsi="Calibri"/>
          <w:sz w:val="22"/>
          <w:szCs w:val="22"/>
        </w:rPr>
        <w:t>ingue minoritarie</w:t>
      </w:r>
      <w:r w:rsidR="009E2C41" w:rsidRPr="008A3FF6">
        <w:rPr>
          <w:rFonts w:ascii="Calibri" w:hAnsi="Calibri"/>
          <w:sz w:val="22"/>
          <w:szCs w:val="22"/>
        </w:rPr>
        <w:t xml:space="preserve">); </w:t>
      </w:r>
      <w:r w:rsidR="0043540E" w:rsidRPr="008A3FF6">
        <w:rPr>
          <w:rFonts w:ascii="Calibri" w:hAnsi="Calibri"/>
          <w:sz w:val="22"/>
          <w:szCs w:val="22"/>
        </w:rPr>
        <w:t xml:space="preserve">il ruolo degli insegnanti (di lingua e </w:t>
      </w:r>
      <w:proofErr w:type="spellStart"/>
      <w:r w:rsidR="0043540E" w:rsidRPr="008A3FF6">
        <w:rPr>
          <w:rFonts w:ascii="Calibri" w:hAnsi="Calibri"/>
          <w:sz w:val="22"/>
          <w:szCs w:val="22"/>
        </w:rPr>
        <w:t>disciplinaristi</w:t>
      </w:r>
      <w:proofErr w:type="spellEnd"/>
      <w:r w:rsidR="0043540E" w:rsidRPr="008A3FF6">
        <w:rPr>
          <w:rFonts w:ascii="Calibri" w:hAnsi="Calibri"/>
          <w:sz w:val="22"/>
          <w:szCs w:val="22"/>
        </w:rPr>
        <w:t xml:space="preserve">); </w:t>
      </w:r>
      <w:r w:rsidR="00EE57E9" w:rsidRPr="008A3FF6">
        <w:rPr>
          <w:rFonts w:ascii="Calibri" w:hAnsi="Calibri"/>
          <w:sz w:val="22"/>
          <w:szCs w:val="22"/>
        </w:rPr>
        <w:t>l’educazione per i migranti – adulti e bambini; le scelte politiche a livello locale e nazionale.</w:t>
      </w:r>
    </w:p>
    <w:p w14:paraId="7E48423A" w14:textId="73331B35" w:rsidR="009E2C41" w:rsidRPr="008A3FF6" w:rsidRDefault="009E2C41" w:rsidP="009B0A1C">
      <w:pPr>
        <w:ind w:firstLine="284"/>
        <w:jc w:val="both"/>
        <w:rPr>
          <w:rFonts w:ascii="Calibri" w:hAnsi="Calibri"/>
          <w:sz w:val="22"/>
          <w:szCs w:val="22"/>
        </w:rPr>
      </w:pPr>
      <w:r w:rsidRPr="008A3FF6">
        <w:rPr>
          <w:rFonts w:ascii="Calibri" w:hAnsi="Calibri"/>
          <w:sz w:val="22"/>
          <w:szCs w:val="22"/>
        </w:rPr>
        <w:t xml:space="preserve">Qui vogliamo </w:t>
      </w:r>
      <w:r w:rsidR="009E1379" w:rsidRPr="008A3FF6">
        <w:rPr>
          <w:rFonts w:ascii="Calibri" w:hAnsi="Calibri"/>
          <w:sz w:val="22"/>
          <w:szCs w:val="22"/>
        </w:rPr>
        <w:t>tracciarne</w:t>
      </w:r>
      <w:r w:rsidRPr="008A3FF6">
        <w:rPr>
          <w:rFonts w:ascii="Calibri" w:hAnsi="Calibri"/>
          <w:sz w:val="22"/>
          <w:szCs w:val="22"/>
        </w:rPr>
        <w:t xml:space="preserve"> un breve profilo</w:t>
      </w:r>
      <w:r w:rsidR="00604B45" w:rsidRPr="008A3FF6">
        <w:rPr>
          <w:rFonts w:ascii="Calibri" w:hAnsi="Calibri"/>
          <w:sz w:val="22"/>
          <w:szCs w:val="22"/>
        </w:rPr>
        <w:t>, evidenziando</w:t>
      </w:r>
      <w:r w:rsidR="0043540E" w:rsidRPr="008A3FF6">
        <w:rPr>
          <w:rFonts w:ascii="Calibri" w:hAnsi="Calibri"/>
          <w:sz w:val="22"/>
          <w:szCs w:val="22"/>
        </w:rPr>
        <w:t xml:space="preserve"> </w:t>
      </w:r>
      <w:r w:rsidR="00604B45" w:rsidRPr="008A3FF6">
        <w:rPr>
          <w:rFonts w:ascii="Calibri" w:hAnsi="Calibri"/>
          <w:sz w:val="22"/>
          <w:szCs w:val="22"/>
        </w:rPr>
        <w:t>le prospettive più rilevanti per chi opera nella scuola</w:t>
      </w:r>
      <w:r w:rsidRPr="008A3FF6">
        <w:rPr>
          <w:rFonts w:ascii="Calibri" w:hAnsi="Calibri"/>
          <w:sz w:val="22"/>
          <w:szCs w:val="22"/>
        </w:rPr>
        <w:t>.</w:t>
      </w:r>
    </w:p>
    <w:p w14:paraId="772ADB87" w14:textId="77777777" w:rsidR="00BB452B" w:rsidRDefault="00BB452B" w:rsidP="00CA32EA">
      <w:pPr>
        <w:jc w:val="both"/>
        <w:rPr>
          <w:rFonts w:ascii="Calibri" w:hAnsi="Calibri"/>
          <w:sz w:val="22"/>
          <w:szCs w:val="22"/>
        </w:rPr>
      </w:pPr>
    </w:p>
    <w:p w14:paraId="07DAE349" w14:textId="6319C5BC" w:rsidR="00CA32EA" w:rsidRPr="008A3FF6" w:rsidRDefault="00CA32EA" w:rsidP="00CA32EA">
      <w:pPr>
        <w:jc w:val="both"/>
        <w:rPr>
          <w:rFonts w:ascii="Calibri" w:hAnsi="Calibri"/>
          <w:b/>
          <w:sz w:val="22"/>
          <w:szCs w:val="22"/>
        </w:rPr>
      </w:pPr>
      <w:r w:rsidRPr="008A3FF6">
        <w:rPr>
          <w:rFonts w:ascii="Calibri" w:hAnsi="Calibri"/>
          <w:b/>
          <w:sz w:val="22"/>
          <w:szCs w:val="22"/>
        </w:rPr>
        <w:t xml:space="preserve">Lingue e culture nel </w:t>
      </w:r>
      <w:proofErr w:type="gramStart"/>
      <w:r w:rsidRPr="008A3FF6">
        <w:rPr>
          <w:rFonts w:ascii="Calibri" w:hAnsi="Calibri"/>
          <w:b/>
          <w:sz w:val="22"/>
          <w:szCs w:val="22"/>
        </w:rPr>
        <w:t>contesto</w:t>
      </w:r>
      <w:proofErr w:type="gramEnd"/>
      <w:r w:rsidRPr="008A3FF6">
        <w:rPr>
          <w:rFonts w:ascii="Calibri" w:hAnsi="Calibri"/>
          <w:b/>
          <w:sz w:val="22"/>
          <w:szCs w:val="22"/>
        </w:rPr>
        <w:t xml:space="preserve"> europeo</w:t>
      </w:r>
    </w:p>
    <w:p w14:paraId="403A0F64" w14:textId="230689C2" w:rsidR="009B0A1C" w:rsidRPr="008A3FF6" w:rsidRDefault="00B72D90" w:rsidP="000D204F">
      <w:pPr>
        <w:ind w:firstLine="284"/>
        <w:jc w:val="both"/>
        <w:rPr>
          <w:rFonts w:ascii="Calibri" w:hAnsi="Calibri"/>
          <w:sz w:val="22"/>
          <w:szCs w:val="22"/>
        </w:rPr>
      </w:pPr>
      <w:r w:rsidRPr="008A3FF6">
        <w:rPr>
          <w:rFonts w:ascii="Calibri" w:hAnsi="Calibri"/>
          <w:sz w:val="22"/>
          <w:szCs w:val="22"/>
        </w:rPr>
        <w:t xml:space="preserve"> </w:t>
      </w:r>
      <w:r w:rsidR="000D204F" w:rsidRPr="008A3FF6">
        <w:rPr>
          <w:rFonts w:ascii="Calibri" w:hAnsi="Calibri"/>
          <w:sz w:val="22"/>
          <w:szCs w:val="22"/>
        </w:rPr>
        <w:t xml:space="preserve">Certamente il Consiglio d’Europa ha e ha avuto una forte influenza sui sistemi educativi degli Stati membri sia in forma indiretta e mediata attraverso </w:t>
      </w:r>
      <w:r w:rsidR="002F35D3" w:rsidRPr="008A3FF6">
        <w:rPr>
          <w:rFonts w:ascii="Calibri" w:hAnsi="Calibri"/>
          <w:sz w:val="22"/>
          <w:szCs w:val="22"/>
        </w:rPr>
        <w:t xml:space="preserve">i contatti con i vari Ministeri dell’istruzione, sia in forma diretta attraverso documenti e pubblicazioni, come questa elaborata da </w:t>
      </w:r>
      <w:proofErr w:type="spellStart"/>
      <w:r w:rsidR="002F35D3" w:rsidRPr="008A3FF6">
        <w:rPr>
          <w:rFonts w:ascii="Calibri" w:hAnsi="Calibri"/>
          <w:sz w:val="22"/>
          <w:szCs w:val="22"/>
        </w:rPr>
        <w:t>Byram</w:t>
      </w:r>
      <w:proofErr w:type="spellEnd"/>
      <w:r w:rsidR="002F35D3" w:rsidRPr="008A3FF6">
        <w:rPr>
          <w:rFonts w:ascii="Calibri" w:hAnsi="Calibri"/>
          <w:sz w:val="22"/>
          <w:szCs w:val="22"/>
        </w:rPr>
        <w:t xml:space="preserve"> et al.</w:t>
      </w:r>
      <w:r w:rsidR="00D26F41" w:rsidRPr="008A3FF6">
        <w:rPr>
          <w:rFonts w:ascii="Calibri" w:hAnsi="Calibri"/>
          <w:sz w:val="22"/>
          <w:szCs w:val="22"/>
        </w:rPr>
        <w:t>, che invitano gli insegnanti a far propria una visione di valori europei (sop</w:t>
      </w:r>
      <w:r w:rsidR="00CC6198" w:rsidRPr="008A3FF6">
        <w:rPr>
          <w:rFonts w:ascii="Calibri" w:hAnsi="Calibri"/>
          <w:sz w:val="22"/>
          <w:szCs w:val="22"/>
        </w:rPr>
        <w:t>r</w:t>
      </w:r>
      <w:r w:rsidR="00D26F41" w:rsidRPr="008A3FF6">
        <w:rPr>
          <w:rFonts w:ascii="Calibri" w:hAnsi="Calibri"/>
          <w:sz w:val="22"/>
          <w:szCs w:val="22"/>
        </w:rPr>
        <w:t xml:space="preserve">attutto rispetto, inclusione e integrazione) e </w:t>
      </w:r>
      <w:r w:rsidR="00FA27F6" w:rsidRPr="008A3FF6">
        <w:rPr>
          <w:rFonts w:ascii="Calibri" w:hAnsi="Calibri"/>
          <w:sz w:val="22"/>
          <w:szCs w:val="22"/>
        </w:rPr>
        <w:t xml:space="preserve">ad attuarli nel </w:t>
      </w:r>
      <w:proofErr w:type="gramStart"/>
      <w:r w:rsidR="00FA27F6" w:rsidRPr="008A3FF6">
        <w:rPr>
          <w:rFonts w:ascii="Calibri" w:hAnsi="Calibri"/>
          <w:sz w:val="22"/>
          <w:szCs w:val="22"/>
        </w:rPr>
        <w:t>contesto</w:t>
      </w:r>
      <w:proofErr w:type="gramEnd"/>
      <w:r w:rsidR="00FA27F6" w:rsidRPr="008A3FF6">
        <w:rPr>
          <w:rFonts w:ascii="Calibri" w:hAnsi="Calibri"/>
          <w:sz w:val="22"/>
          <w:szCs w:val="22"/>
        </w:rPr>
        <w:t xml:space="preserve"> scolastico.</w:t>
      </w:r>
    </w:p>
    <w:p w14:paraId="4CDF9D02" w14:textId="039D0FC2" w:rsidR="00CC6198" w:rsidRPr="008A3FF6" w:rsidRDefault="00F27F3D" w:rsidP="00971AAC">
      <w:pPr>
        <w:ind w:firstLine="284"/>
        <w:jc w:val="both"/>
        <w:rPr>
          <w:rFonts w:ascii="Calibri" w:hAnsi="Calibri"/>
          <w:sz w:val="22"/>
          <w:szCs w:val="22"/>
        </w:rPr>
      </w:pPr>
      <w:r w:rsidRPr="008A3FF6">
        <w:rPr>
          <w:rFonts w:ascii="Calibri" w:hAnsi="Calibri"/>
          <w:sz w:val="22"/>
          <w:szCs w:val="22"/>
        </w:rPr>
        <w:t xml:space="preserve">Con </w:t>
      </w:r>
      <w:r w:rsidR="00A77013" w:rsidRPr="008A3FF6">
        <w:rPr>
          <w:rFonts w:ascii="Calibri" w:hAnsi="Calibri"/>
          <w:sz w:val="22"/>
          <w:szCs w:val="22"/>
        </w:rPr>
        <w:t xml:space="preserve">plurilinguismo </w:t>
      </w:r>
      <w:proofErr w:type="gramStart"/>
      <w:r w:rsidRPr="008A3FF6">
        <w:rPr>
          <w:rFonts w:ascii="Calibri" w:hAnsi="Calibri"/>
          <w:sz w:val="22"/>
          <w:szCs w:val="22"/>
        </w:rPr>
        <w:t xml:space="preserve">si </w:t>
      </w:r>
      <w:proofErr w:type="gramEnd"/>
      <w:r w:rsidR="00A77013" w:rsidRPr="008A3FF6">
        <w:rPr>
          <w:rFonts w:ascii="Calibri" w:hAnsi="Calibri"/>
          <w:sz w:val="22"/>
          <w:szCs w:val="22"/>
        </w:rPr>
        <w:t>indica</w:t>
      </w:r>
      <w:r w:rsidRPr="008A3FF6">
        <w:rPr>
          <w:rFonts w:ascii="Calibri" w:hAnsi="Calibri"/>
          <w:sz w:val="22"/>
          <w:szCs w:val="22"/>
        </w:rPr>
        <w:t>no lingue e varietà – comprese quelle dialettali – che esistono in un determinato contesto storico e socio-economico</w:t>
      </w:r>
      <w:r w:rsidR="00D63AD5" w:rsidRPr="008A3FF6">
        <w:rPr>
          <w:rFonts w:ascii="Calibri" w:hAnsi="Calibri"/>
          <w:sz w:val="22"/>
          <w:szCs w:val="22"/>
        </w:rPr>
        <w:t>,</w:t>
      </w:r>
      <w:r w:rsidRPr="008A3FF6">
        <w:rPr>
          <w:rFonts w:ascii="Calibri" w:hAnsi="Calibri"/>
          <w:sz w:val="22"/>
          <w:szCs w:val="22"/>
        </w:rPr>
        <w:t xml:space="preserve"> e </w:t>
      </w:r>
      <w:r w:rsidR="00BC5EB1" w:rsidRPr="008A3FF6">
        <w:rPr>
          <w:rFonts w:ascii="Calibri" w:hAnsi="Calibri"/>
          <w:sz w:val="22"/>
          <w:szCs w:val="22"/>
        </w:rPr>
        <w:t xml:space="preserve">si rapportano e si integrano insieme piuttosto che </w:t>
      </w:r>
      <w:r w:rsidR="00D63AD5" w:rsidRPr="008A3FF6">
        <w:rPr>
          <w:rFonts w:ascii="Calibri" w:hAnsi="Calibri"/>
          <w:sz w:val="22"/>
          <w:szCs w:val="22"/>
        </w:rPr>
        <w:t>essere in competizione</w:t>
      </w:r>
      <w:r w:rsidR="002D37DD" w:rsidRPr="008A3FF6">
        <w:rPr>
          <w:rFonts w:ascii="Calibri" w:hAnsi="Calibri"/>
          <w:sz w:val="22"/>
          <w:szCs w:val="22"/>
        </w:rPr>
        <w:t>.</w:t>
      </w:r>
      <w:r w:rsidR="00BC5EB1" w:rsidRPr="008A3FF6">
        <w:rPr>
          <w:rFonts w:ascii="Calibri" w:hAnsi="Calibri"/>
          <w:sz w:val="22"/>
          <w:szCs w:val="22"/>
        </w:rPr>
        <w:t xml:space="preserve"> La competenza plurilinguistica </w:t>
      </w:r>
      <w:r w:rsidR="00E31159" w:rsidRPr="008A3FF6">
        <w:rPr>
          <w:rFonts w:ascii="Calibri" w:hAnsi="Calibri"/>
          <w:sz w:val="22"/>
          <w:szCs w:val="22"/>
        </w:rPr>
        <w:t>dei parlanti è fondamentale per passare da un linguaggio o da una varietà all’altra, per esprimersi in una lingua o capirne un’altra, per lavorare su testi, per mediare</w:t>
      </w:r>
      <w:r w:rsidR="00563B0E" w:rsidRPr="008A3FF6">
        <w:rPr>
          <w:rFonts w:ascii="Calibri" w:hAnsi="Calibri"/>
          <w:sz w:val="22"/>
          <w:szCs w:val="22"/>
        </w:rPr>
        <w:t xml:space="preserve"> fra persone che non hanno una </w:t>
      </w:r>
      <w:r w:rsidR="00E31159" w:rsidRPr="008A3FF6">
        <w:rPr>
          <w:rFonts w:ascii="Calibri" w:hAnsi="Calibri"/>
          <w:sz w:val="22"/>
          <w:szCs w:val="22"/>
        </w:rPr>
        <w:t>lingua in comune</w:t>
      </w:r>
      <w:r w:rsidR="00563B0E" w:rsidRPr="008A3FF6">
        <w:rPr>
          <w:rFonts w:ascii="Calibri" w:hAnsi="Calibri"/>
          <w:sz w:val="22"/>
          <w:szCs w:val="22"/>
        </w:rPr>
        <w:t xml:space="preserve">, per capire e sfruttare tutti i </w:t>
      </w:r>
      <w:proofErr w:type="spellStart"/>
      <w:r w:rsidR="00563B0E" w:rsidRPr="008A3FF6">
        <w:rPr>
          <w:rFonts w:ascii="Calibri" w:hAnsi="Calibri"/>
          <w:i/>
          <w:sz w:val="22"/>
          <w:szCs w:val="22"/>
        </w:rPr>
        <w:t>paralinguistic</w:t>
      </w:r>
      <w:proofErr w:type="spellEnd"/>
      <w:r w:rsidR="00563B0E" w:rsidRPr="008A3FF6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="00563B0E" w:rsidRPr="008A3FF6">
        <w:rPr>
          <w:rFonts w:ascii="Calibri" w:hAnsi="Calibri"/>
          <w:i/>
          <w:sz w:val="22"/>
          <w:szCs w:val="22"/>
        </w:rPr>
        <w:t>signs</w:t>
      </w:r>
      <w:proofErr w:type="spellEnd"/>
      <w:r w:rsidR="00563B0E" w:rsidRPr="008A3FF6">
        <w:rPr>
          <w:rFonts w:ascii="Calibri" w:hAnsi="Calibri"/>
          <w:sz w:val="22"/>
          <w:szCs w:val="22"/>
        </w:rPr>
        <w:t xml:space="preserve"> (mimica, gesti, espressione facciale, ecc.)</w:t>
      </w:r>
      <w:r w:rsidR="001C293C" w:rsidRPr="008A3FF6">
        <w:rPr>
          <w:rFonts w:ascii="Calibri" w:hAnsi="Calibri"/>
          <w:sz w:val="22"/>
          <w:szCs w:val="22"/>
        </w:rPr>
        <w:t>, tipi di ogni lingua</w:t>
      </w:r>
      <w:r w:rsidR="00563B0E" w:rsidRPr="008A3FF6">
        <w:rPr>
          <w:rFonts w:ascii="Calibri" w:hAnsi="Calibri"/>
          <w:sz w:val="22"/>
          <w:szCs w:val="22"/>
        </w:rPr>
        <w:t>. Il concetto di plurilinguismo</w:t>
      </w:r>
      <w:r w:rsidR="00D63AD5" w:rsidRPr="008A3FF6">
        <w:rPr>
          <w:rFonts w:ascii="Calibri" w:hAnsi="Calibri"/>
          <w:sz w:val="22"/>
          <w:szCs w:val="22"/>
        </w:rPr>
        <w:t xml:space="preserve"> - </w:t>
      </w:r>
      <w:r w:rsidR="00563B0E" w:rsidRPr="008A3FF6">
        <w:rPr>
          <w:rFonts w:ascii="Calibri" w:hAnsi="Calibri"/>
          <w:sz w:val="22"/>
          <w:szCs w:val="22"/>
        </w:rPr>
        <w:t xml:space="preserve">prima introdotto nel </w:t>
      </w:r>
      <w:r w:rsidR="00D63AD5" w:rsidRPr="008A3FF6">
        <w:rPr>
          <w:rFonts w:ascii="Calibri" w:hAnsi="Calibri"/>
          <w:i/>
          <w:sz w:val="22"/>
          <w:szCs w:val="22"/>
        </w:rPr>
        <w:t xml:space="preserve">Common </w:t>
      </w:r>
      <w:proofErr w:type="spellStart"/>
      <w:r w:rsidR="00D63AD5" w:rsidRPr="008A3FF6">
        <w:rPr>
          <w:rFonts w:ascii="Calibri" w:hAnsi="Calibri"/>
          <w:i/>
          <w:sz w:val="22"/>
          <w:szCs w:val="22"/>
        </w:rPr>
        <w:t>European</w:t>
      </w:r>
      <w:proofErr w:type="spellEnd"/>
      <w:r w:rsidR="00D63AD5" w:rsidRPr="008A3FF6">
        <w:rPr>
          <w:rFonts w:ascii="Calibri" w:hAnsi="Calibri"/>
          <w:i/>
          <w:sz w:val="22"/>
          <w:szCs w:val="22"/>
        </w:rPr>
        <w:t xml:space="preserve"> Framework of Reference of </w:t>
      </w:r>
      <w:proofErr w:type="spellStart"/>
      <w:r w:rsidR="00D63AD5" w:rsidRPr="008A3FF6">
        <w:rPr>
          <w:rFonts w:ascii="Calibri" w:hAnsi="Calibri"/>
          <w:i/>
          <w:sz w:val="22"/>
          <w:szCs w:val="22"/>
        </w:rPr>
        <w:t>Languages</w:t>
      </w:r>
      <w:proofErr w:type="spellEnd"/>
      <w:r w:rsidR="00D63AD5" w:rsidRPr="008A3FF6">
        <w:rPr>
          <w:rFonts w:ascii="Calibri" w:hAnsi="Calibri"/>
          <w:sz w:val="22"/>
          <w:szCs w:val="22"/>
        </w:rPr>
        <w:t xml:space="preserve"> (</w:t>
      </w:r>
      <w:r w:rsidR="00563B0E" w:rsidRPr="008A3FF6">
        <w:rPr>
          <w:rFonts w:ascii="Calibri" w:hAnsi="Calibri"/>
          <w:sz w:val="22"/>
          <w:szCs w:val="22"/>
        </w:rPr>
        <w:t>20</w:t>
      </w:r>
      <w:r w:rsidR="0076355A" w:rsidRPr="008A3FF6">
        <w:rPr>
          <w:rFonts w:ascii="Calibri" w:hAnsi="Calibri"/>
          <w:sz w:val="22"/>
          <w:szCs w:val="22"/>
        </w:rPr>
        <w:t>01</w:t>
      </w:r>
      <w:r w:rsidR="00D63AD5" w:rsidRPr="008A3FF6">
        <w:rPr>
          <w:rFonts w:ascii="Calibri" w:hAnsi="Calibri"/>
          <w:sz w:val="22"/>
          <w:szCs w:val="22"/>
        </w:rPr>
        <w:t>)</w:t>
      </w:r>
      <w:r w:rsidR="00563B0E" w:rsidRPr="008A3FF6">
        <w:rPr>
          <w:rFonts w:ascii="Calibri" w:hAnsi="Calibri"/>
          <w:sz w:val="22"/>
          <w:szCs w:val="22"/>
        </w:rPr>
        <w:t xml:space="preserve"> e poi integrato nel </w:t>
      </w:r>
      <w:r w:rsidR="00563B0E" w:rsidRPr="008A3FF6">
        <w:rPr>
          <w:rFonts w:ascii="Calibri" w:hAnsi="Calibri"/>
          <w:i/>
          <w:sz w:val="22"/>
          <w:szCs w:val="22"/>
        </w:rPr>
        <w:t xml:space="preserve">Companion </w:t>
      </w:r>
      <w:r w:rsidR="00D63AD5" w:rsidRPr="008A3FF6">
        <w:rPr>
          <w:rFonts w:ascii="Calibri" w:hAnsi="Calibri"/>
          <w:i/>
          <w:sz w:val="22"/>
          <w:szCs w:val="22"/>
        </w:rPr>
        <w:t>V</w:t>
      </w:r>
      <w:r w:rsidR="00563B0E" w:rsidRPr="008A3FF6">
        <w:rPr>
          <w:rFonts w:ascii="Calibri" w:hAnsi="Calibri"/>
          <w:i/>
          <w:sz w:val="22"/>
          <w:szCs w:val="22"/>
        </w:rPr>
        <w:t>olume</w:t>
      </w:r>
      <w:r w:rsidR="00563B0E" w:rsidRPr="008A3FF6">
        <w:rPr>
          <w:rFonts w:ascii="Calibri" w:hAnsi="Calibri"/>
          <w:sz w:val="22"/>
          <w:szCs w:val="22"/>
        </w:rPr>
        <w:t>, 20</w:t>
      </w:r>
      <w:r w:rsidR="0076355A" w:rsidRPr="008A3FF6">
        <w:rPr>
          <w:rFonts w:ascii="Calibri" w:hAnsi="Calibri"/>
          <w:sz w:val="22"/>
          <w:szCs w:val="22"/>
        </w:rPr>
        <w:t>20</w:t>
      </w:r>
      <w:r w:rsidR="00563B0E" w:rsidRPr="008A3FF6">
        <w:rPr>
          <w:rFonts w:ascii="Calibri" w:hAnsi="Calibri"/>
          <w:sz w:val="22"/>
          <w:szCs w:val="22"/>
        </w:rPr>
        <w:t>)</w:t>
      </w:r>
      <w:r w:rsidR="00D63AD5" w:rsidRPr="008A3FF6">
        <w:rPr>
          <w:rFonts w:ascii="Calibri" w:hAnsi="Calibri"/>
          <w:sz w:val="22"/>
          <w:szCs w:val="22"/>
        </w:rPr>
        <w:t xml:space="preserve"> </w:t>
      </w:r>
      <w:r w:rsidR="002E47A4" w:rsidRPr="008A3FF6">
        <w:rPr>
          <w:rFonts w:ascii="Calibri" w:hAnsi="Calibri"/>
          <w:sz w:val="22"/>
          <w:szCs w:val="22"/>
        </w:rPr>
        <w:t>–</w:t>
      </w:r>
      <w:r w:rsidR="001C293C" w:rsidRPr="008A3FF6">
        <w:rPr>
          <w:rFonts w:ascii="Calibri" w:hAnsi="Calibri"/>
          <w:sz w:val="22"/>
          <w:szCs w:val="22"/>
        </w:rPr>
        <w:t xml:space="preserve"> </w:t>
      </w:r>
      <w:r w:rsidR="002E47A4" w:rsidRPr="008A3FF6">
        <w:rPr>
          <w:rFonts w:ascii="Calibri" w:hAnsi="Calibri"/>
          <w:sz w:val="22"/>
          <w:szCs w:val="22"/>
        </w:rPr>
        <w:t xml:space="preserve">si collega a quello di </w:t>
      </w:r>
      <w:proofErr w:type="spellStart"/>
      <w:r w:rsidR="004F03BF" w:rsidRPr="008A3FF6">
        <w:rPr>
          <w:rFonts w:ascii="Calibri" w:hAnsi="Calibri"/>
          <w:sz w:val="22"/>
          <w:szCs w:val="22"/>
        </w:rPr>
        <w:t>pluriculturalismo</w:t>
      </w:r>
      <w:proofErr w:type="spellEnd"/>
      <w:r w:rsidR="004F03BF" w:rsidRPr="008A3FF6">
        <w:rPr>
          <w:rFonts w:ascii="Calibri" w:hAnsi="Calibri"/>
          <w:sz w:val="22"/>
          <w:szCs w:val="22"/>
        </w:rPr>
        <w:t>, ormai una realtà in tutti i paesi europei, in cui le persone si m</w:t>
      </w:r>
      <w:r w:rsidR="00971AAC" w:rsidRPr="008A3FF6">
        <w:rPr>
          <w:rFonts w:ascii="Calibri" w:hAnsi="Calibri"/>
          <w:sz w:val="22"/>
          <w:szCs w:val="22"/>
        </w:rPr>
        <w:t>u</w:t>
      </w:r>
      <w:r w:rsidR="004F03BF" w:rsidRPr="008A3FF6">
        <w:rPr>
          <w:rFonts w:ascii="Calibri" w:hAnsi="Calibri"/>
          <w:sz w:val="22"/>
          <w:szCs w:val="22"/>
        </w:rPr>
        <w:t xml:space="preserve">ovono da società a società </w:t>
      </w:r>
      <w:r w:rsidR="00971AAC" w:rsidRPr="008A3FF6">
        <w:rPr>
          <w:rFonts w:ascii="Calibri" w:hAnsi="Calibri"/>
          <w:sz w:val="22"/>
          <w:szCs w:val="22"/>
        </w:rPr>
        <w:t xml:space="preserve">e vengono a contatto con diverse culture, per cui </w:t>
      </w:r>
      <w:proofErr w:type="gramStart"/>
      <w:r w:rsidR="00971AAC" w:rsidRPr="008A3FF6">
        <w:rPr>
          <w:rFonts w:ascii="Calibri" w:hAnsi="Calibri"/>
          <w:sz w:val="22"/>
          <w:szCs w:val="22"/>
        </w:rPr>
        <w:t>necessitano di</w:t>
      </w:r>
      <w:proofErr w:type="gramEnd"/>
      <w:r w:rsidR="00971AAC" w:rsidRPr="008A3FF6">
        <w:rPr>
          <w:rFonts w:ascii="Calibri" w:hAnsi="Calibri"/>
          <w:sz w:val="22"/>
          <w:szCs w:val="22"/>
        </w:rPr>
        <w:t xml:space="preserve"> competenze interculturali – conoscenze, abilità, atteggiamenti – che li aiutano a </w:t>
      </w:r>
      <w:r w:rsidR="00347F47" w:rsidRPr="008A3FF6">
        <w:rPr>
          <w:rFonts w:ascii="Calibri" w:hAnsi="Calibri"/>
          <w:sz w:val="22"/>
          <w:szCs w:val="22"/>
        </w:rPr>
        <w:t xml:space="preserve">capire, </w:t>
      </w:r>
      <w:r w:rsidR="00CC6198" w:rsidRPr="008A3FF6">
        <w:rPr>
          <w:rFonts w:ascii="Calibri" w:hAnsi="Calibri"/>
          <w:sz w:val="22"/>
          <w:szCs w:val="22"/>
        </w:rPr>
        <w:t xml:space="preserve">a </w:t>
      </w:r>
      <w:r w:rsidR="00347F47" w:rsidRPr="008A3FF6">
        <w:rPr>
          <w:rFonts w:ascii="Calibri" w:hAnsi="Calibri"/>
          <w:sz w:val="22"/>
          <w:szCs w:val="22"/>
        </w:rPr>
        <w:t xml:space="preserve">imparare e a convivere con altri gruppi. </w:t>
      </w:r>
    </w:p>
    <w:p w14:paraId="6BBD283F" w14:textId="12F67EC2" w:rsidR="00A77013" w:rsidRPr="008A3FF6" w:rsidRDefault="00CC6198" w:rsidP="00971AAC">
      <w:pPr>
        <w:ind w:firstLine="284"/>
        <w:jc w:val="both"/>
        <w:rPr>
          <w:rFonts w:ascii="Calibri" w:hAnsi="Calibri"/>
          <w:sz w:val="22"/>
          <w:szCs w:val="22"/>
        </w:rPr>
      </w:pPr>
      <w:r w:rsidRPr="008A3FF6">
        <w:rPr>
          <w:rFonts w:ascii="Calibri" w:hAnsi="Calibri"/>
          <w:sz w:val="22"/>
          <w:szCs w:val="22"/>
        </w:rPr>
        <w:t>Un’</w:t>
      </w:r>
      <w:proofErr w:type="gramStart"/>
      <w:r w:rsidRPr="008A3FF6">
        <w:rPr>
          <w:rFonts w:ascii="Calibri" w:hAnsi="Calibri"/>
          <w:sz w:val="22"/>
          <w:szCs w:val="22"/>
        </w:rPr>
        <w:t>ulteriore</w:t>
      </w:r>
      <w:proofErr w:type="gramEnd"/>
      <w:r w:rsidRPr="008A3FF6">
        <w:rPr>
          <w:rFonts w:ascii="Calibri" w:hAnsi="Calibri"/>
          <w:sz w:val="22"/>
          <w:szCs w:val="22"/>
        </w:rPr>
        <w:t xml:space="preserve"> competenza che viene sottolineata  dal Consiglio d’Europa è </w:t>
      </w:r>
      <w:r w:rsidR="001C293C" w:rsidRPr="008A3FF6">
        <w:rPr>
          <w:rFonts w:ascii="Calibri" w:hAnsi="Calibri"/>
          <w:sz w:val="22"/>
          <w:szCs w:val="22"/>
        </w:rPr>
        <w:t xml:space="preserve"> </w:t>
      </w:r>
      <w:r w:rsidRPr="008A3FF6">
        <w:rPr>
          <w:rFonts w:ascii="Calibri" w:hAnsi="Calibri"/>
          <w:sz w:val="22"/>
          <w:szCs w:val="22"/>
        </w:rPr>
        <w:t xml:space="preserve">la </w:t>
      </w:r>
      <w:proofErr w:type="spellStart"/>
      <w:r w:rsidRPr="008A3FF6">
        <w:rPr>
          <w:rFonts w:ascii="Calibri" w:hAnsi="Calibri"/>
          <w:i/>
          <w:sz w:val="22"/>
          <w:szCs w:val="22"/>
        </w:rPr>
        <w:t>Democratic</w:t>
      </w:r>
      <w:proofErr w:type="spellEnd"/>
      <w:r w:rsidRPr="008A3FF6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8A3FF6">
        <w:rPr>
          <w:rFonts w:ascii="Calibri" w:hAnsi="Calibri"/>
          <w:i/>
          <w:sz w:val="22"/>
          <w:szCs w:val="22"/>
        </w:rPr>
        <w:t>competence</w:t>
      </w:r>
      <w:proofErr w:type="spellEnd"/>
      <w:r w:rsidRPr="008A3FF6">
        <w:rPr>
          <w:rFonts w:ascii="Calibri" w:hAnsi="Calibri"/>
          <w:sz w:val="22"/>
          <w:szCs w:val="22"/>
        </w:rPr>
        <w:t xml:space="preserve">: </w:t>
      </w:r>
      <w:r w:rsidR="00BD50C9" w:rsidRPr="008A3FF6">
        <w:rPr>
          <w:rFonts w:ascii="Calibri" w:hAnsi="Calibri"/>
          <w:sz w:val="22"/>
          <w:szCs w:val="22"/>
        </w:rPr>
        <w:t>saper</w:t>
      </w:r>
      <w:r w:rsidRPr="008A3FF6">
        <w:rPr>
          <w:rFonts w:ascii="Calibri" w:hAnsi="Calibri"/>
          <w:sz w:val="22"/>
          <w:szCs w:val="22"/>
        </w:rPr>
        <w:t xml:space="preserve"> </w:t>
      </w:r>
      <w:r w:rsidR="00BD50C9" w:rsidRPr="008A3FF6">
        <w:rPr>
          <w:rFonts w:ascii="Calibri" w:hAnsi="Calibri"/>
          <w:sz w:val="22"/>
          <w:szCs w:val="22"/>
        </w:rPr>
        <w:t>condividere</w:t>
      </w:r>
      <w:r w:rsidRPr="008A3FF6">
        <w:rPr>
          <w:rFonts w:ascii="Calibri" w:hAnsi="Calibri"/>
          <w:sz w:val="22"/>
          <w:szCs w:val="22"/>
        </w:rPr>
        <w:t xml:space="preserve"> valori, </w:t>
      </w:r>
      <w:r w:rsidR="00BD50C9" w:rsidRPr="008A3FF6">
        <w:rPr>
          <w:rFonts w:ascii="Calibri" w:hAnsi="Calibri"/>
          <w:sz w:val="22"/>
          <w:szCs w:val="22"/>
        </w:rPr>
        <w:t xml:space="preserve">riconoscere diritti, usare conoscenze e abilità per agire nelle democrazie multiculturali in modo responsabile ed efficace. </w:t>
      </w:r>
      <w:r w:rsidR="00CB638C" w:rsidRPr="008A3FF6">
        <w:rPr>
          <w:rFonts w:ascii="Calibri" w:hAnsi="Calibri"/>
          <w:sz w:val="22"/>
          <w:szCs w:val="22"/>
        </w:rPr>
        <w:t xml:space="preserve">Allo sviluppo di questa competenza è stato dedicato il </w:t>
      </w:r>
      <w:r w:rsidR="00CB638C" w:rsidRPr="008A3FF6">
        <w:rPr>
          <w:rFonts w:ascii="Calibri" w:hAnsi="Calibri"/>
          <w:i/>
          <w:sz w:val="22"/>
          <w:szCs w:val="22"/>
        </w:rPr>
        <w:t xml:space="preserve">Reference Framework of </w:t>
      </w:r>
      <w:proofErr w:type="spellStart"/>
      <w:r w:rsidR="00CB638C" w:rsidRPr="008A3FF6">
        <w:rPr>
          <w:rFonts w:ascii="Calibri" w:hAnsi="Calibri"/>
          <w:i/>
          <w:sz w:val="22"/>
          <w:szCs w:val="22"/>
        </w:rPr>
        <w:t>Competences</w:t>
      </w:r>
      <w:proofErr w:type="spellEnd"/>
      <w:r w:rsidR="00CB638C" w:rsidRPr="008A3FF6">
        <w:rPr>
          <w:rFonts w:ascii="Calibri" w:hAnsi="Calibri"/>
          <w:i/>
          <w:sz w:val="22"/>
          <w:szCs w:val="22"/>
        </w:rPr>
        <w:t xml:space="preserve"> for </w:t>
      </w:r>
      <w:proofErr w:type="spellStart"/>
      <w:r w:rsidR="00CB638C" w:rsidRPr="008A3FF6">
        <w:rPr>
          <w:rFonts w:ascii="Calibri" w:hAnsi="Calibri"/>
          <w:i/>
          <w:sz w:val="22"/>
          <w:szCs w:val="22"/>
        </w:rPr>
        <w:t>Democratic</w:t>
      </w:r>
      <w:proofErr w:type="spellEnd"/>
      <w:r w:rsidR="00CB638C" w:rsidRPr="008A3FF6">
        <w:rPr>
          <w:rFonts w:ascii="Calibri" w:hAnsi="Calibri"/>
          <w:i/>
          <w:sz w:val="22"/>
          <w:szCs w:val="22"/>
        </w:rPr>
        <w:t xml:space="preserve"> Culture</w:t>
      </w:r>
      <w:r w:rsidR="00CB638C" w:rsidRPr="008A3FF6">
        <w:rPr>
          <w:rFonts w:ascii="Calibri" w:hAnsi="Calibri"/>
          <w:sz w:val="22"/>
          <w:szCs w:val="22"/>
        </w:rPr>
        <w:t xml:space="preserve"> – RFCDC (2018), in cui si descrive un modello di competenza, caratterizzato da quattro aree: </w:t>
      </w:r>
      <w:proofErr w:type="spellStart"/>
      <w:r w:rsidR="00CB638C" w:rsidRPr="008A3FF6">
        <w:rPr>
          <w:rFonts w:ascii="Calibri" w:hAnsi="Calibri"/>
          <w:i/>
          <w:sz w:val="22"/>
          <w:szCs w:val="22"/>
        </w:rPr>
        <w:t>values</w:t>
      </w:r>
      <w:proofErr w:type="spellEnd"/>
      <w:r w:rsidR="00CB638C" w:rsidRPr="008A3FF6">
        <w:rPr>
          <w:rFonts w:ascii="Calibri" w:hAnsi="Calibri"/>
          <w:sz w:val="22"/>
          <w:szCs w:val="22"/>
        </w:rPr>
        <w:t xml:space="preserve">, </w:t>
      </w:r>
      <w:proofErr w:type="spellStart"/>
      <w:r w:rsidR="00CB638C" w:rsidRPr="008A3FF6">
        <w:rPr>
          <w:rFonts w:ascii="Calibri" w:hAnsi="Calibri"/>
          <w:i/>
          <w:sz w:val="22"/>
          <w:szCs w:val="22"/>
        </w:rPr>
        <w:t>attitudes</w:t>
      </w:r>
      <w:proofErr w:type="spellEnd"/>
      <w:r w:rsidR="00CB638C" w:rsidRPr="008A3FF6">
        <w:rPr>
          <w:rFonts w:ascii="Calibri" w:hAnsi="Calibri"/>
          <w:sz w:val="22"/>
          <w:szCs w:val="22"/>
        </w:rPr>
        <w:t xml:space="preserve">, </w:t>
      </w:r>
      <w:proofErr w:type="spellStart"/>
      <w:r w:rsidR="00DF477D" w:rsidRPr="008A3FF6">
        <w:rPr>
          <w:rFonts w:ascii="Calibri" w:hAnsi="Calibri"/>
          <w:i/>
          <w:sz w:val="22"/>
          <w:szCs w:val="22"/>
        </w:rPr>
        <w:t>skills</w:t>
      </w:r>
      <w:proofErr w:type="spellEnd"/>
      <w:r w:rsidR="00DF477D" w:rsidRPr="008A3FF6">
        <w:rPr>
          <w:rFonts w:ascii="Calibri" w:hAnsi="Calibri"/>
          <w:sz w:val="22"/>
          <w:szCs w:val="22"/>
        </w:rPr>
        <w:t xml:space="preserve">, </w:t>
      </w:r>
      <w:proofErr w:type="spellStart"/>
      <w:r w:rsidR="00CB638C" w:rsidRPr="008A3FF6">
        <w:rPr>
          <w:rFonts w:ascii="Calibri" w:hAnsi="Calibri"/>
          <w:i/>
          <w:sz w:val="22"/>
          <w:szCs w:val="22"/>
        </w:rPr>
        <w:t>knowledge</w:t>
      </w:r>
      <w:proofErr w:type="spellEnd"/>
      <w:r w:rsidR="00CB638C" w:rsidRPr="008A3FF6">
        <w:rPr>
          <w:rFonts w:ascii="Calibri" w:hAnsi="Calibri"/>
          <w:i/>
          <w:sz w:val="22"/>
          <w:szCs w:val="22"/>
        </w:rPr>
        <w:t xml:space="preserve"> and </w:t>
      </w:r>
      <w:proofErr w:type="spellStart"/>
      <w:r w:rsidR="00CB638C" w:rsidRPr="008A3FF6">
        <w:rPr>
          <w:rFonts w:ascii="Calibri" w:hAnsi="Calibri"/>
          <w:i/>
          <w:sz w:val="22"/>
          <w:szCs w:val="22"/>
        </w:rPr>
        <w:t>critical</w:t>
      </w:r>
      <w:proofErr w:type="spellEnd"/>
      <w:r w:rsidR="00CB638C" w:rsidRPr="008A3FF6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="00CB638C" w:rsidRPr="008A3FF6">
        <w:rPr>
          <w:rFonts w:ascii="Calibri" w:hAnsi="Calibri"/>
          <w:i/>
          <w:sz w:val="22"/>
          <w:szCs w:val="22"/>
        </w:rPr>
        <w:t>understand</w:t>
      </w:r>
      <w:r w:rsidR="00DF477D" w:rsidRPr="008A3FF6">
        <w:rPr>
          <w:rFonts w:ascii="Calibri" w:hAnsi="Calibri"/>
          <w:i/>
          <w:sz w:val="22"/>
          <w:szCs w:val="22"/>
        </w:rPr>
        <w:t>ing</w:t>
      </w:r>
      <w:proofErr w:type="spellEnd"/>
      <w:r w:rsidR="00DF477D" w:rsidRPr="008A3FF6">
        <w:rPr>
          <w:rFonts w:ascii="Calibri" w:hAnsi="Calibri"/>
          <w:sz w:val="22"/>
          <w:szCs w:val="22"/>
        </w:rPr>
        <w:t xml:space="preserve"> (Fig</w:t>
      </w:r>
      <w:r w:rsidR="005D3ED0" w:rsidRPr="008A3FF6">
        <w:rPr>
          <w:rFonts w:ascii="Calibri" w:hAnsi="Calibri"/>
          <w:sz w:val="22"/>
          <w:szCs w:val="22"/>
        </w:rPr>
        <w:t>ure</w:t>
      </w:r>
      <w:r w:rsidR="00DF477D" w:rsidRPr="008A3FF6">
        <w:rPr>
          <w:rFonts w:ascii="Calibri" w:hAnsi="Calibri"/>
          <w:sz w:val="22"/>
          <w:szCs w:val="22"/>
        </w:rPr>
        <w:t xml:space="preserve"> 1, p. </w:t>
      </w:r>
      <w:r w:rsidR="00AB7D23" w:rsidRPr="008A3FF6">
        <w:rPr>
          <w:rFonts w:ascii="Calibri" w:hAnsi="Calibri"/>
          <w:sz w:val="22"/>
          <w:szCs w:val="22"/>
        </w:rPr>
        <w:t>245</w:t>
      </w:r>
      <w:r w:rsidR="00DF477D" w:rsidRPr="008A3FF6">
        <w:rPr>
          <w:rFonts w:ascii="Calibri" w:hAnsi="Calibri"/>
          <w:sz w:val="22"/>
          <w:szCs w:val="22"/>
        </w:rPr>
        <w:t xml:space="preserve">). </w:t>
      </w:r>
      <w:r w:rsidR="00CB638C" w:rsidRPr="008A3FF6">
        <w:rPr>
          <w:rFonts w:ascii="Calibri" w:hAnsi="Calibri"/>
          <w:sz w:val="22"/>
          <w:szCs w:val="22"/>
        </w:rPr>
        <w:t xml:space="preserve"> </w:t>
      </w:r>
    </w:p>
    <w:p w14:paraId="6F7A9C5D" w14:textId="77777777" w:rsidR="001E1BE6" w:rsidRPr="008A3FF6" w:rsidRDefault="001E1BE6" w:rsidP="00971AAC">
      <w:pPr>
        <w:ind w:firstLine="284"/>
        <w:jc w:val="both"/>
        <w:rPr>
          <w:rFonts w:ascii="Calibri" w:hAnsi="Calibri"/>
          <w:sz w:val="22"/>
          <w:szCs w:val="22"/>
        </w:rPr>
      </w:pPr>
    </w:p>
    <w:p w14:paraId="02A9C954" w14:textId="6285D173" w:rsidR="00FA27F6" w:rsidRPr="008A3FF6" w:rsidRDefault="00317586" w:rsidP="003D43E8">
      <w:pPr>
        <w:jc w:val="both"/>
        <w:rPr>
          <w:rFonts w:ascii="Calibri" w:hAnsi="Calibri"/>
          <w:b/>
          <w:sz w:val="22"/>
          <w:szCs w:val="22"/>
        </w:rPr>
      </w:pPr>
      <w:r w:rsidRPr="008A3FF6">
        <w:rPr>
          <w:rFonts w:ascii="Calibri" w:hAnsi="Calibri"/>
          <w:b/>
          <w:sz w:val="22"/>
          <w:szCs w:val="22"/>
        </w:rPr>
        <w:t>Il diritto a un’educazione di qualità e</w:t>
      </w:r>
      <w:r w:rsidR="00267FF3" w:rsidRPr="008A3FF6">
        <w:rPr>
          <w:rFonts w:ascii="Calibri" w:hAnsi="Calibri"/>
          <w:b/>
          <w:sz w:val="22"/>
          <w:szCs w:val="22"/>
        </w:rPr>
        <w:t>d</w:t>
      </w:r>
      <w:r w:rsidRPr="008A3FF6">
        <w:rPr>
          <w:rFonts w:ascii="Calibri" w:hAnsi="Calibri"/>
          <w:b/>
          <w:sz w:val="22"/>
          <w:szCs w:val="22"/>
        </w:rPr>
        <w:t xml:space="preserve"> equa</w:t>
      </w:r>
    </w:p>
    <w:p w14:paraId="2A417C0D" w14:textId="77777777" w:rsidR="00364917" w:rsidRPr="008A3FF6" w:rsidRDefault="00267FF3" w:rsidP="00267FF3">
      <w:pPr>
        <w:ind w:firstLine="284"/>
        <w:jc w:val="both"/>
        <w:rPr>
          <w:rFonts w:ascii="Calibri" w:hAnsi="Calibri"/>
          <w:sz w:val="22"/>
          <w:szCs w:val="22"/>
        </w:rPr>
      </w:pPr>
      <w:r w:rsidRPr="008A3FF6">
        <w:rPr>
          <w:rFonts w:ascii="Calibri" w:hAnsi="Calibri"/>
          <w:sz w:val="22"/>
          <w:szCs w:val="22"/>
        </w:rPr>
        <w:t xml:space="preserve">I due concetti – qualità ed equità – indicati come obiettivi </w:t>
      </w:r>
      <w:r w:rsidR="00CB2D1D" w:rsidRPr="008A3FF6">
        <w:rPr>
          <w:rFonts w:ascii="Calibri" w:hAnsi="Calibri"/>
          <w:sz w:val="22"/>
          <w:szCs w:val="22"/>
        </w:rPr>
        <w:t xml:space="preserve">sono strettamente collegati: nel primo caso </w:t>
      </w:r>
      <w:r w:rsidR="003522B6" w:rsidRPr="008A3FF6">
        <w:rPr>
          <w:rFonts w:ascii="Calibri" w:hAnsi="Calibri"/>
          <w:sz w:val="22"/>
          <w:szCs w:val="22"/>
        </w:rPr>
        <w:t>s</w:t>
      </w:r>
      <w:r w:rsidR="00CB2D1D" w:rsidRPr="008A3FF6">
        <w:rPr>
          <w:rFonts w:ascii="Calibri" w:hAnsi="Calibri"/>
          <w:sz w:val="22"/>
          <w:szCs w:val="22"/>
        </w:rPr>
        <w:t>i descrive un’educazione di qualità come quella che fornisce un accesso all’apprendimento a tutti e in particolare ai soggetti svantaggiati o più vulnerabil</w:t>
      </w:r>
      <w:r w:rsidR="00B54733" w:rsidRPr="008A3FF6">
        <w:rPr>
          <w:rFonts w:ascii="Calibri" w:hAnsi="Calibri"/>
          <w:sz w:val="22"/>
          <w:szCs w:val="22"/>
        </w:rPr>
        <w:t>i</w:t>
      </w:r>
      <w:r w:rsidR="00CB2D1D" w:rsidRPr="008A3FF6">
        <w:rPr>
          <w:rFonts w:ascii="Calibri" w:hAnsi="Calibri"/>
          <w:sz w:val="22"/>
          <w:szCs w:val="22"/>
        </w:rPr>
        <w:t xml:space="preserve">, </w:t>
      </w:r>
      <w:proofErr w:type="gramStart"/>
      <w:r w:rsidR="00961FCC" w:rsidRPr="008A3FF6">
        <w:rPr>
          <w:rFonts w:ascii="Calibri" w:hAnsi="Calibri"/>
          <w:sz w:val="22"/>
          <w:szCs w:val="22"/>
        </w:rPr>
        <w:t>provvede a</w:t>
      </w:r>
      <w:proofErr w:type="gramEnd"/>
      <w:r w:rsidR="00961FCC" w:rsidRPr="008A3FF6">
        <w:rPr>
          <w:rFonts w:ascii="Calibri" w:hAnsi="Calibri"/>
          <w:sz w:val="22"/>
          <w:szCs w:val="22"/>
        </w:rPr>
        <w:t xml:space="preserve"> un ambiente di apprendimento sicuro e non violento, sviluppa la personalità e le competenze di ogni studente, promuove la democrazia, si basa su valori culturali universali e locali</w:t>
      </w:r>
      <w:r w:rsidR="00B54733" w:rsidRPr="008A3FF6">
        <w:rPr>
          <w:rFonts w:ascii="Calibri" w:hAnsi="Calibri"/>
          <w:sz w:val="22"/>
          <w:szCs w:val="22"/>
        </w:rPr>
        <w:t xml:space="preserve">, certifica le competenze acquisite ed è affidata a insegnanti qualificati, </w:t>
      </w:r>
      <w:r w:rsidR="00B54733" w:rsidRPr="008A3FF6">
        <w:rPr>
          <w:rFonts w:ascii="Calibri" w:hAnsi="Calibri"/>
          <w:sz w:val="22"/>
          <w:szCs w:val="22"/>
        </w:rPr>
        <w:lastRenderedPageBreak/>
        <w:t xml:space="preserve">soggetti a uno sviluppo professionale continuo. Nel secondo caso </w:t>
      </w:r>
      <w:r w:rsidR="00F2708D" w:rsidRPr="008A3FF6">
        <w:rPr>
          <w:rFonts w:ascii="Calibri" w:hAnsi="Calibri"/>
          <w:sz w:val="22"/>
          <w:szCs w:val="22"/>
        </w:rPr>
        <w:t>l’equità</w:t>
      </w:r>
      <w:r w:rsidR="002F438E" w:rsidRPr="008A3FF6">
        <w:rPr>
          <w:rFonts w:ascii="Calibri" w:hAnsi="Calibri"/>
          <w:sz w:val="22"/>
          <w:szCs w:val="22"/>
        </w:rPr>
        <w:t xml:space="preserve">, che si differenzia dall’eguaglianza, </w:t>
      </w:r>
      <w:r w:rsidR="007C0F71" w:rsidRPr="008A3FF6">
        <w:rPr>
          <w:rFonts w:ascii="Calibri" w:hAnsi="Calibri"/>
          <w:sz w:val="22"/>
          <w:szCs w:val="22"/>
        </w:rPr>
        <w:t>è</w:t>
      </w:r>
      <w:r w:rsidR="003522B6" w:rsidRPr="008A3FF6">
        <w:rPr>
          <w:rFonts w:ascii="Calibri" w:hAnsi="Calibri"/>
          <w:sz w:val="22"/>
          <w:szCs w:val="22"/>
        </w:rPr>
        <w:t xml:space="preserve"> vista come il supporto dato a</w:t>
      </w:r>
      <w:r w:rsidR="007C0F71" w:rsidRPr="008A3FF6">
        <w:rPr>
          <w:rFonts w:ascii="Calibri" w:hAnsi="Calibri"/>
          <w:sz w:val="22"/>
          <w:szCs w:val="22"/>
        </w:rPr>
        <w:t xml:space="preserve"> ogni studente </w:t>
      </w:r>
      <w:proofErr w:type="gramStart"/>
      <w:r w:rsidR="002F438E" w:rsidRPr="008A3FF6">
        <w:rPr>
          <w:rFonts w:ascii="Calibri" w:hAnsi="Calibri"/>
          <w:sz w:val="22"/>
          <w:szCs w:val="22"/>
        </w:rPr>
        <w:t>in base a</w:t>
      </w:r>
      <w:proofErr w:type="gramEnd"/>
      <w:r w:rsidR="002F438E" w:rsidRPr="008A3FF6">
        <w:rPr>
          <w:rFonts w:ascii="Calibri" w:hAnsi="Calibri"/>
          <w:sz w:val="22"/>
          <w:szCs w:val="22"/>
        </w:rPr>
        <w:t xml:space="preserve"> diverse esigenze e difficoltà, </w:t>
      </w:r>
      <w:r w:rsidR="007C0F71" w:rsidRPr="008A3FF6">
        <w:rPr>
          <w:rFonts w:ascii="Calibri" w:hAnsi="Calibri"/>
          <w:sz w:val="22"/>
          <w:szCs w:val="22"/>
        </w:rPr>
        <w:t xml:space="preserve">e </w:t>
      </w:r>
      <w:r w:rsidR="003522B6" w:rsidRPr="008A3FF6">
        <w:rPr>
          <w:rFonts w:ascii="Calibri" w:hAnsi="Calibri"/>
          <w:sz w:val="22"/>
          <w:szCs w:val="22"/>
        </w:rPr>
        <w:t xml:space="preserve">come un’ </w:t>
      </w:r>
      <w:r w:rsidR="007C0F71" w:rsidRPr="008A3FF6">
        <w:rPr>
          <w:rFonts w:ascii="Calibri" w:hAnsi="Calibri"/>
          <w:sz w:val="22"/>
          <w:szCs w:val="22"/>
        </w:rPr>
        <w:t xml:space="preserve">opportunità fornita </w:t>
      </w:r>
      <w:r w:rsidR="00971CB5" w:rsidRPr="008A3FF6">
        <w:rPr>
          <w:rFonts w:ascii="Calibri" w:hAnsi="Calibri"/>
          <w:sz w:val="22"/>
          <w:szCs w:val="22"/>
        </w:rPr>
        <w:t xml:space="preserve">di acquisire competenze, garantendo </w:t>
      </w:r>
      <w:r w:rsidR="006C500C" w:rsidRPr="008A3FF6">
        <w:rPr>
          <w:rFonts w:ascii="Calibri" w:hAnsi="Calibri"/>
          <w:sz w:val="22"/>
          <w:szCs w:val="22"/>
        </w:rPr>
        <w:t xml:space="preserve">vari </w:t>
      </w:r>
      <w:r w:rsidR="00971CB5" w:rsidRPr="008A3FF6">
        <w:rPr>
          <w:rFonts w:ascii="Calibri" w:hAnsi="Calibri"/>
          <w:sz w:val="22"/>
          <w:szCs w:val="22"/>
        </w:rPr>
        <w:t>strumenti e mezzi</w:t>
      </w:r>
      <w:r w:rsidR="006C500C" w:rsidRPr="008A3FF6">
        <w:rPr>
          <w:rFonts w:ascii="Calibri" w:hAnsi="Calibri"/>
          <w:sz w:val="22"/>
          <w:szCs w:val="22"/>
        </w:rPr>
        <w:t xml:space="preserve"> e valorizzando le diversità</w:t>
      </w:r>
      <w:r w:rsidR="00971CB5" w:rsidRPr="008A3FF6">
        <w:rPr>
          <w:rFonts w:ascii="Calibri" w:hAnsi="Calibri"/>
          <w:sz w:val="22"/>
          <w:szCs w:val="22"/>
        </w:rPr>
        <w:t xml:space="preserve">. </w:t>
      </w:r>
    </w:p>
    <w:p w14:paraId="34669B23" w14:textId="1E7AF3BF" w:rsidR="00971CB5" w:rsidRPr="008A3FF6" w:rsidRDefault="00364917" w:rsidP="00267FF3">
      <w:pPr>
        <w:ind w:firstLine="284"/>
        <w:jc w:val="both"/>
        <w:rPr>
          <w:rFonts w:ascii="Calibri" w:hAnsi="Calibri"/>
          <w:sz w:val="22"/>
          <w:szCs w:val="22"/>
        </w:rPr>
      </w:pPr>
      <w:r w:rsidRPr="008A3FF6">
        <w:rPr>
          <w:rFonts w:ascii="Calibri" w:hAnsi="Calibri"/>
          <w:sz w:val="22"/>
          <w:szCs w:val="22"/>
        </w:rPr>
        <w:t xml:space="preserve">Strettamente connesso a questi due </w:t>
      </w:r>
      <w:proofErr w:type="gramStart"/>
      <w:r w:rsidR="008052DE" w:rsidRPr="008A3FF6">
        <w:rPr>
          <w:rFonts w:ascii="Calibri" w:hAnsi="Calibri"/>
          <w:sz w:val="22"/>
          <w:szCs w:val="22"/>
        </w:rPr>
        <w:t>principi</w:t>
      </w:r>
      <w:proofErr w:type="gramEnd"/>
      <w:r w:rsidRPr="008A3FF6">
        <w:rPr>
          <w:rFonts w:ascii="Calibri" w:hAnsi="Calibri"/>
          <w:sz w:val="22"/>
          <w:szCs w:val="22"/>
        </w:rPr>
        <w:t xml:space="preserve"> viene riaffermato il concetto di un’educazione alla democrazia, che deve portare a</w:t>
      </w:r>
      <w:r w:rsidR="008052DE" w:rsidRPr="008A3FF6">
        <w:rPr>
          <w:rFonts w:ascii="Calibri" w:hAnsi="Calibri"/>
          <w:sz w:val="22"/>
          <w:szCs w:val="22"/>
        </w:rPr>
        <w:t>llo</w:t>
      </w:r>
      <w:r w:rsidRPr="008A3FF6">
        <w:rPr>
          <w:rFonts w:ascii="Calibri" w:hAnsi="Calibri"/>
          <w:sz w:val="22"/>
          <w:szCs w:val="22"/>
        </w:rPr>
        <w:t xml:space="preserve"> sviluppo di una competenza democratica, l’abilità</w:t>
      </w:r>
      <w:r w:rsidR="008052DE" w:rsidRPr="008A3FF6">
        <w:rPr>
          <w:rFonts w:ascii="Calibri" w:hAnsi="Calibri"/>
          <w:sz w:val="22"/>
          <w:szCs w:val="22"/>
        </w:rPr>
        <w:t>,</w:t>
      </w:r>
      <w:r w:rsidRPr="008A3FF6">
        <w:rPr>
          <w:rFonts w:ascii="Calibri" w:hAnsi="Calibri"/>
          <w:sz w:val="22"/>
          <w:szCs w:val="22"/>
        </w:rPr>
        <w:t xml:space="preserve"> cioè</w:t>
      </w:r>
      <w:r w:rsidR="008052DE" w:rsidRPr="008A3FF6">
        <w:rPr>
          <w:rFonts w:ascii="Calibri" w:hAnsi="Calibri"/>
          <w:sz w:val="22"/>
          <w:szCs w:val="22"/>
        </w:rPr>
        <w:t xml:space="preserve">, di usare valori e conoscenze, e adottare atteggiamenti </w:t>
      </w:r>
      <w:r w:rsidR="003572F7" w:rsidRPr="008A3FF6">
        <w:rPr>
          <w:rFonts w:ascii="Calibri" w:hAnsi="Calibri"/>
          <w:sz w:val="22"/>
          <w:szCs w:val="22"/>
        </w:rPr>
        <w:t>di apertura e rispetto</w:t>
      </w:r>
      <w:r w:rsidR="009E36DB" w:rsidRPr="008A3FF6">
        <w:rPr>
          <w:rFonts w:ascii="Calibri" w:hAnsi="Calibri"/>
          <w:sz w:val="22"/>
          <w:szCs w:val="22"/>
        </w:rPr>
        <w:t xml:space="preserve"> </w:t>
      </w:r>
      <w:r w:rsidR="008052DE" w:rsidRPr="008A3FF6">
        <w:rPr>
          <w:rFonts w:ascii="Calibri" w:hAnsi="Calibri"/>
          <w:sz w:val="22"/>
          <w:szCs w:val="22"/>
        </w:rPr>
        <w:t>in vari contesti storico-sociali e culturali</w:t>
      </w:r>
      <w:r w:rsidR="00530D89" w:rsidRPr="008A3FF6">
        <w:rPr>
          <w:rFonts w:ascii="Calibri" w:hAnsi="Calibri"/>
          <w:sz w:val="22"/>
          <w:szCs w:val="22"/>
        </w:rPr>
        <w:t>, valendosi delle competenze plurilinguistiche e interculturali per negoziare e mediare su diseguaglianze</w:t>
      </w:r>
      <w:r w:rsidRPr="008A3FF6">
        <w:rPr>
          <w:rFonts w:ascii="Calibri" w:hAnsi="Calibri"/>
          <w:sz w:val="22"/>
          <w:szCs w:val="22"/>
        </w:rPr>
        <w:t xml:space="preserve"> </w:t>
      </w:r>
      <w:r w:rsidR="009E36DB" w:rsidRPr="008A3FF6">
        <w:rPr>
          <w:rFonts w:ascii="Calibri" w:hAnsi="Calibri"/>
          <w:sz w:val="22"/>
          <w:szCs w:val="22"/>
        </w:rPr>
        <w:t xml:space="preserve">e disquilibri di potere a vari livelli. </w:t>
      </w:r>
      <w:r w:rsidR="00971CB5" w:rsidRPr="008A3FF6">
        <w:rPr>
          <w:rFonts w:ascii="Calibri" w:hAnsi="Calibri"/>
          <w:sz w:val="22"/>
          <w:szCs w:val="22"/>
        </w:rPr>
        <w:t xml:space="preserve"> </w:t>
      </w:r>
      <w:r w:rsidR="007C0F71" w:rsidRPr="008A3FF6">
        <w:rPr>
          <w:rFonts w:ascii="Calibri" w:hAnsi="Calibri"/>
          <w:sz w:val="22"/>
          <w:szCs w:val="22"/>
        </w:rPr>
        <w:t xml:space="preserve"> </w:t>
      </w:r>
    </w:p>
    <w:p w14:paraId="2E2EA476" w14:textId="77777777" w:rsidR="00470A34" w:rsidRPr="008A3FF6" w:rsidRDefault="00470A34" w:rsidP="003D43E8">
      <w:pPr>
        <w:jc w:val="both"/>
        <w:rPr>
          <w:rFonts w:ascii="Calibri" w:hAnsi="Calibri"/>
          <w:sz w:val="22"/>
          <w:szCs w:val="22"/>
        </w:rPr>
      </w:pPr>
    </w:p>
    <w:p w14:paraId="738FB07A" w14:textId="0E21B41C" w:rsidR="004B3823" w:rsidRPr="008A3FF6" w:rsidRDefault="00470A34">
      <w:pPr>
        <w:rPr>
          <w:rFonts w:ascii="Calibri" w:hAnsi="Calibri"/>
          <w:b/>
          <w:sz w:val="22"/>
          <w:szCs w:val="22"/>
        </w:rPr>
      </w:pPr>
      <w:r w:rsidRPr="008A3FF6">
        <w:rPr>
          <w:rFonts w:ascii="Calibri" w:hAnsi="Calibri"/>
          <w:b/>
          <w:sz w:val="22"/>
          <w:szCs w:val="22"/>
        </w:rPr>
        <w:t xml:space="preserve">Il ruolo </w:t>
      </w:r>
      <w:r w:rsidR="001F3759" w:rsidRPr="008A3FF6">
        <w:rPr>
          <w:rFonts w:ascii="Calibri" w:hAnsi="Calibri"/>
          <w:b/>
          <w:sz w:val="22"/>
          <w:szCs w:val="22"/>
        </w:rPr>
        <w:t xml:space="preserve">centrale </w:t>
      </w:r>
      <w:r w:rsidRPr="008A3FF6">
        <w:rPr>
          <w:rFonts w:ascii="Calibri" w:hAnsi="Calibri"/>
          <w:b/>
          <w:sz w:val="22"/>
          <w:szCs w:val="22"/>
        </w:rPr>
        <w:t xml:space="preserve">della lingua </w:t>
      </w:r>
    </w:p>
    <w:p w14:paraId="3A289C25" w14:textId="56581217" w:rsidR="0033176F" w:rsidRPr="008A3FF6" w:rsidRDefault="00680DFB" w:rsidP="0016180B">
      <w:pPr>
        <w:ind w:firstLine="284"/>
        <w:jc w:val="both"/>
        <w:rPr>
          <w:rFonts w:ascii="Calibri" w:hAnsi="Calibri"/>
          <w:sz w:val="22"/>
          <w:szCs w:val="22"/>
        </w:rPr>
      </w:pPr>
      <w:proofErr w:type="gramStart"/>
      <w:r w:rsidRPr="008A3FF6">
        <w:rPr>
          <w:rFonts w:ascii="Calibri" w:hAnsi="Calibri"/>
          <w:sz w:val="22"/>
          <w:szCs w:val="22"/>
        </w:rPr>
        <w:t xml:space="preserve">Come </w:t>
      </w:r>
      <w:r w:rsidR="0016180B" w:rsidRPr="008A3FF6">
        <w:rPr>
          <w:rFonts w:ascii="Calibri" w:hAnsi="Calibri"/>
          <w:sz w:val="22"/>
          <w:szCs w:val="22"/>
        </w:rPr>
        <w:t>aveva osservato</w:t>
      </w:r>
      <w:r w:rsidRPr="008A3FF6">
        <w:rPr>
          <w:rFonts w:ascii="Calibri" w:hAnsi="Calibri"/>
          <w:sz w:val="22"/>
          <w:szCs w:val="22"/>
        </w:rPr>
        <w:t xml:space="preserve"> </w:t>
      </w:r>
      <w:proofErr w:type="spellStart"/>
      <w:r w:rsidRPr="008A3FF6">
        <w:rPr>
          <w:rFonts w:ascii="Calibri" w:hAnsi="Calibri"/>
          <w:sz w:val="22"/>
          <w:szCs w:val="22"/>
        </w:rPr>
        <w:t>Beacco</w:t>
      </w:r>
      <w:proofErr w:type="spellEnd"/>
      <w:r w:rsidRPr="008A3FF6">
        <w:rPr>
          <w:rFonts w:ascii="Calibri" w:hAnsi="Calibri"/>
          <w:sz w:val="22"/>
          <w:szCs w:val="22"/>
        </w:rPr>
        <w:t xml:space="preserve"> </w:t>
      </w:r>
      <w:r w:rsidR="00791528" w:rsidRPr="008A3FF6">
        <w:rPr>
          <w:rFonts w:ascii="Calibri" w:hAnsi="Calibri"/>
          <w:sz w:val="22"/>
          <w:szCs w:val="22"/>
        </w:rPr>
        <w:t xml:space="preserve">già nel 2010, </w:t>
      </w:r>
      <w:r w:rsidRPr="008A3FF6">
        <w:rPr>
          <w:rFonts w:ascii="Calibri" w:hAnsi="Calibri"/>
          <w:sz w:val="22"/>
          <w:szCs w:val="22"/>
        </w:rPr>
        <w:t xml:space="preserve">in un altro studio del </w:t>
      </w:r>
      <w:proofErr w:type="spellStart"/>
      <w:r w:rsidRPr="008A3FF6">
        <w:rPr>
          <w:rFonts w:ascii="Calibri" w:hAnsi="Calibri"/>
          <w:sz w:val="22"/>
          <w:szCs w:val="22"/>
        </w:rPr>
        <w:t>Council</w:t>
      </w:r>
      <w:proofErr w:type="spellEnd"/>
      <w:r w:rsidRPr="008A3FF6">
        <w:rPr>
          <w:rFonts w:ascii="Calibri" w:hAnsi="Calibri"/>
          <w:sz w:val="22"/>
          <w:szCs w:val="22"/>
        </w:rPr>
        <w:t xml:space="preserve"> of Europe, </w:t>
      </w:r>
      <w:r w:rsidR="00791528" w:rsidRPr="008A3FF6">
        <w:rPr>
          <w:rFonts w:ascii="Calibri" w:hAnsi="Calibri"/>
          <w:i/>
          <w:sz w:val="22"/>
          <w:szCs w:val="22"/>
        </w:rPr>
        <w:t xml:space="preserve">Language and School </w:t>
      </w:r>
      <w:proofErr w:type="spellStart"/>
      <w:r w:rsidRPr="008A3FF6">
        <w:rPr>
          <w:rFonts w:ascii="Calibri" w:hAnsi="Calibri"/>
          <w:i/>
          <w:sz w:val="22"/>
          <w:szCs w:val="22"/>
        </w:rPr>
        <w:t>Subjects</w:t>
      </w:r>
      <w:proofErr w:type="spellEnd"/>
      <w:r w:rsidRPr="008A3FF6">
        <w:rPr>
          <w:rFonts w:ascii="Calibri" w:hAnsi="Calibri"/>
          <w:i/>
          <w:sz w:val="22"/>
          <w:szCs w:val="22"/>
        </w:rPr>
        <w:t xml:space="preserve">: </w:t>
      </w:r>
      <w:proofErr w:type="spellStart"/>
      <w:r w:rsidRPr="008A3FF6">
        <w:rPr>
          <w:rFonts w:ascii="Calibri" w:hAnsi="Calibri"/>
          <w:i/>
          <w:sz w:val="22"/>
          <w:szCs w:val="22"/>
        </w:rPr>
        <w:t>Linguistic</w:t>
      </w:r>
      <w:proofErr w:type="spellEnd"/>
      <w:r w:rsidRPr="008A3FF6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8A3FF6">
        <w:rPr>
          <w:rFonts w:ascii="Calibri" w:hAnsi="Calibri"/>
          <w:i/>
          <w:sz w:val="22"/>
          <w:szCs w:val="22"/>
        </w:rPr>
        <w:t>Dimensions</w:t>
      </w:r>
      <w:proofErr w:type="spellEnd"/>
      <w:r w:rsidRPr="008A3FF6">
        <w:rPr>
          <w:rFonts w:ascii="Calibri" w:hAnsi="Calibri"/>
          <w:i/>
          <w:sz w:val="22"/>
          <w:szCs w:val="22"/>
        </w:rPr>
        <w:t xml:space="preserve"> of Knowledge building in School Curricula</w:t>
      </w:r>
      <w:r w:rsidR="00791528" w:rsidRPr="008A3FF6">
        <w:rPr>
          <w:rFonts w:ascii="Calibri" w:hAnsi="Calibri"/>
          <w:sz w:val="22"/>
          <w:szCs w:val="22"/>
        </w:rPr>
        <w:t xml:space="preserve">: </w:t>
      </w:r>
      <w:r w:rsidRPr="008A3FF6">
        <w:rPr>
          <w:rFonts w:ascii="Calibri" w:hAnsi="Calibri"/>
          <w:sz w:val="22"/>
          <w:szCs w:val="22"/>
        </w:rPr>
        <w:t xml:space="preserve">“ </w:t>
      </w:r>
      <w:proofErr w:type="spellStart"/>
      <w:r w:rsidR="001F3759" w:rsidRPr="008A3FF6">
        <w:rPr>
          <w:rFonts w:ascii="Calibri" w:hAnsi="Calibri"/>
          <w:sz w:val="22"/>
          <w:szCs w:val="22"/>
        </w:rPr>
        <w:t>All</w:t>
      </w:r>
      <w:proofErr w:type="spellEnd"/>
      <w:r w:rsidR="001F3759" w:rsidRPr="008A3FF6">
        <w:rPr>
          <w:rFonts w:ascii="Calibri" w:hAnsi="Calibri"/>
          <w:sz w:val="22"/>
          <w:szCs w:val="22"/>
        </w:rPr>
        <w:t xml:space="preserve"> </w:t>
      </w:r>
      <w:proofErr w:type="spellStart"/>
      <w:r w:rsidR="001F3759" w:rsidRPr="008A3FF6">
        <w:rPr>
          <w:rFonts w:ascii="Calibri" w:hAnsi="Calibri"/>
          <w:sz w:val="22"/>
          <w:szCs w:val="22"/>
        </w:rPr>
        <w:t>lea</w:t>
      </w:r>
      <w:r w:rsidR="00791528" w:rsidRPr="008A3FF6">
        <w:rPr>
          <w:rFonts w:ascii="Calibri" w:hAnsi="Calibri"/>
          <w:sz w:val="22"/>
          <w:szCs w:val="22"/>
        </w:rPr>
        <w:t>rning</w:t>
      </w:r>
      <w:proofErr w:type="spellEnd"/>
      <w:r w:rsidR="00791528" w:rsidRPr="008A3FF6">
        <w:rPr>
          <w:rFonts w:ascii="Calibri" w:hAnsi="Calibri"/>
          <w:sz w:val="22"/>
          <w:szCs w:val="22"/>
        </w:rPr>
        <w:t xml:space="preserve"> </w:t>
      </w:r>
      <w:proofErr w:type="spellStart"/>
      <w:r w:rsidR="00791528" w:rsidRPr="008A3FF6">
        <w:rPr>
          <w:rFonts w:ascii="Calibri" w:hAnsi="Calibri"/>
          <w:sz w:val="22"/>
          <w:szCs w:val="22"/>
        </w:rPr>
        <w:t>is</w:t>
      </w:r>
      <w:proofErr w:type="spellEnd"/>
      <w:r w:rsidR="00791528" w:rsidRPr="008A3FF6">
        <w:rPr>
          <w:rFonts w:ascii="Calibri" w:hAnsi="Calibri"/>
          <w:sz w:val="22"/>
          <w:szCs w:val="22"/>
        </w:rPr>
        <w:t xml:space="preserve"> </w:t>
      </w:r>
      <w:proofErr w:type="spellStart"/>
      <w:r w:rsidR="00791528" w:rsidRPr="008A3FF6">
        <w:rPr>
          <w:rFonts w:ascii="Calibri" w:hAnsi="Calibri"/>
          <w:sz w:val="22"/>
          <w:szCs w:val="22"/>
        </w:rPr>
        <w:t>language</w:t>
      </w:r>
      <w:proofErr w:type="spellEnd"/>
      <w:r w:rsidR="00791528" w:rsidRPr="008A3FF6">
        <w:rPr>
          <w:rFonts w:ascii="Calibri" w:hAnsi="Calibri"/>
          <w:sz w:val="22"/>
          <w:szCs w:val="22"/>
        </w:rPr>
        <w:t xml:space="preserve"> </w:t>
      </w:r>
      <w:proofErr w:type="spellStart"/>
      <w:r w:rsidR="00791528" w:rsidRPr="008A3FF6">
        <w:rPr>
          <w:rFonts w:ascii="Calibri" w:hAnsi="Calibri"/>
          <w:sz w:val="22"/>
          <w:szCs w:val="22"/>
        </w:rPr>
        <w:t>learning</w:t>
      </w:r>
      <w:proofErr w:type="spellEnd"/>
      <w:r w:rsidR="00791528" w:rsidRPr="008A3FF6">
        <w:rPr>
          <w:rFonts w:ascii="Calibri" w:hAnsi="Calibri"/>
          <w:sz w:val="22"/>
          <w:szCs w:val="22"/>
        </w:rPr>
        <w:t xml:space="preserve"> and </w:t>
      </w:r>
      <w:proofErr w:type="spellStart"/>
      <w:r w:rsidR="001F3759" w:rsidRPr="008A3FF6">
        <w:rPr>
          <w:rFonts w:ascii="Calibri" w:hAnsi="Calibri"/>
          <w:sz w:val="22"/>
          <w:szCs w:val="22"/>
        </w:rPr>
        <w:t>whatever</w:t>
      </w:r>
      <w:proofErr w:type="spellEnd"/>
      <w:r w:rsidR="001F3759" w:rsidRPr="008A3FF6">
        <w:rPr>
          <w:rFonts w:ascii="Calibri" w:hAnsi="Calibri"/>
          <w:sz w:val="22"/>
          <w:szCs w:val="22"/>
        </w:rPr>
        <w:t xml:space="preserve"> the </w:t>
      </w:r>
      <w:proofErr w:type="spellStart"/>
      <w:r w:rsidR="001F3759" w:rsidRPr="008A3FF6">
        <w:rPr>
          <w:rFonts w:ascii="Calibri" w:hAnsi="Calibri"/>
          <w:sz w:val="22"/>
          <w:szCs w:val="22"/>
        </w:rPr>
        <w:t>subject</w:t>
      </w:r>
      <w:proofErr w:type="spellEnd"/>
      <w:r w:rsidR="001F3759" w:rsidRPr="008A3FF6">
        <w:rPr>
          <w:rFonts w:ascii="Calibri" w:hAnsi="Calibri"/>
          <w:sz w:val="22"/>
          <w:szCs w:val="22"/>
        </w:rPr>
        <w:t xml:space="preserve">, </w:t>
      </w:r>
      <w:proofErr w:type="spellStart"/>
      <w:r w:rsidR="001F3759" w:rsidRPr="008A3FF6">
        <w:rPr>
          <w:rFonts w:ascii="Calibri" w:hAnsi="Calibri"/>
          <w:sz w:val="22"/>
          <w:szCs w:val="22"/>
        </w:rPr>
        <w:t>all</w:t>
      </w:r>
      <w:proofErr w:type="spellEnd"/>
      <w:r w:rsidR="001F3759" w:rsidRPr="008A3FF6">
        <w:rPr>
          <w:rFonts w:ascii="Calibri" w:hAnsi="Calibri"/>
          <w:sz w:val="22"/>
          <w:szCs w:val="22"/>
        </w:rPr>
        <w:t xml:space="preserve"> </w:t>
      </w:r>
      <w:proofErr w:type="spellStart"/>
      <w:r w:rsidR="001F3759" w:rsidRPr="008A3FF6">
        <w:rPr>
          <w:rFonts w:ascii="Calibri" w:hAnsi="Calibri"/>
          <w:sz w:val="22"/>
          <w:szCs w:val="22"/>
        </w:rPr>
        <w:t>knowledge</w:t>
      </w:r>
      <w:proofErr w:type="spellEnd"/>
      <w:r w:rsidR="0070338E">
        <w:rPr>
          <w:rFonts w:ascii="Calibri" w:hAnsi="Calibri"/>
          <w:sz w:val="22"/>
          <w:szCs w:val="22"/>
        </w:rPr>
        <w:t xml:space="preserve"> building in the </w:t>
      </w:r>
      <w:proofErr w:type="spellStart"/>
      <w:r w:rsidR="0070338E">
        <w:rPr>
          <w:rFonts w:ascii="Calibri" w:hAnsi="Calibri"/>
          <w:sz w:val="22"/>
          <w:szCs w:val="22"/>
        </w:rPr>
        <w:t>school</w:t>
      </w:r>
      <w:proofErr w:type="spellEnd"/>
      <w:r w:rsidR="0070338E">
        <w:rPr>
          <w:rFonts w:ascii="Calibri" w:hAnsi="Calibri"/>
          <w:sz w:val="22"/>
          <w:szCs w:val="22"/>
        </w:rPr>
        <w:t xml:space="preserve"> </w:t>
      </w:r>
      <w:proofErr w:type="spellStart"/>
      <w:r w:rsidR="0070338E">
        <w:rPr>
          <w:rFonts w:ascii="Calibri" w:hAnsi="Calibri"/>
          <w:sz w:val="22"/>
          <w:szCs w:val="22"/>
        </w:rPr>
        <w:t>context</w:t>
      </w:r>
      <w:proofErr w:type="spellEnd"/>
      <w:r w:rsidR="001F3759" w:rsidRPr="008A3FF6">
        <w:rPr>
          <w:rFonts w:ascii="Calibri" w:hAnsi="Calibri"/>
          <w:sz w:val="22"/>
          <w:szCs w:val="22"/>
        </w:rPr>
        <w:t xml:space="preserve"> </w:t>
      </w:r>
      <w:proofErr w:type="spellStart"/>
      <w:r w:rsidR="001F3759" w:rsidRPr="008A3FF6">
        <w:rPr>
          <w:rFonts w:ascii="Calibri" w:hAnsi="Calibri"/>
          <w:sz w:val="22"/>
          <w:szCs w:val="22"/>
        </w:rPr>
        <w:t>involves</w:t>
      </w:r>
      <w:proofErr w:type="spellEnd"/>
      <w:r w:rsidR="001F3759" w:rsidRPr="008A3FF6">
        <w:rPr>
          <w:rFonts w:ascii="Calibri" w:hAnsi="Calibri"/>
          <w:sz w:val="22"/>
          <w:szCs w:val="22"/>
        </w:rPr>
        <w:t xml:space="preserve"> </w:t>
      </w:r>
      <w:proofErr w:type="spellStart"/>
      <w:r w:rsidR="001F3759" w:rsidRPr="008A3FF6">
        <w:rPr>
          <w:rFonts w:ascii="Calibri" w:hAnsi="Calibri"/>
          <w:sz w:val="22"/>
          <w:szCs w:val="22"/>
        </w:rPr>
        <w:t>working</w:t>
      </w:r>
      <w:proofErr w:type="spellEnd"/>
      <w:r w:rsidR="001F3759" w:rsidRPr="008A3FF6">
        <w:rPr>
          <w:rFonts w:ascii="Calibri" w:hAnsi="Calibri"/>
          <w:sz w:val="22"/>
          <w:szCs w:val="22"/>
        </w:rPr>
        <w:t xml:space="preserve"> with </w:t>
      </w:r>
      <w:proofErr w:type="spellStart"/>
      <w:r w:rsidR="001F3759" w:rsidRPr="008A3FF6">
        <w:rPr>
          <w:rFonts w:ascii="Calibri" w:hAnsi="Calibri"/>
          <w:sz w:val="22"/>
          <w:szCs w:val="22"/>
        </w:rPr>
        <w:t>language</w:t>
      </w:r>
      <w:proofErr w:type="spellEnd"/>
      <w:r w:rsidR="00791528" w:rsidRPr="008A3FF6">
        <w:rPr>
          <w:rFonts w:ascii="Calibri" w:hAnsi="Calibri"/>
          <w:sz w:val="22"/>
          <w:szCs w:val="22"/>
        </w:rPr>
        <w:t>”.</w:t>
      </w:r>
      <w:proofErr w:type="gramEnd"/>
      <w:r w:rsidR="00791528" w:rsidRPr="008A3FF6">
        <w:rPr>
          <w:rFonts w:ascii="Calibri" w:hAnsi="Calibri"/>
          <w:sz w:val="22"/>
          <w:szCs w:val="22"/>
        </w:rPr>
        <w:t xml:space="preserve"> </w:t>
      </w:r>
      <w:r w:rsidR="005F67AC" w:rsidRPr="008A3FF6">
        <w:rPr>
          <w:rFonts w:ascii="Calibri" w:hAnsi="Calibri"/>
          <w:sz w:val="22"/>
          <w:szCs w:val="22"/>
        </w:rPr>
        <w:t>Questo implica che tutti gli insegnanti si oc</w:t>
      </w:r>
      <w:r w:rsidR="0033176F" w:rsidRPr="008A3FF6">
        <w:rPr>
          <w:rFonts w:ascii="Calibri" w:hAnsi="Calibri"/>
          <w:sz w:val="22"/>
          <w:szCs w:val="22"/>
        </w:rPr>
        <w:t>c</w:t>
      </w:r>
      <w:r w:rsidR="005F67AC" w:rsidRPr="008A3FF6">
        <w:rPr>
          <w:rFonts w:ascii="Calibri" w:hAnsi="Calibri"/>
          <w:sz w:val="22"/>
          <w:szCs w:val="22"/>
        </w:rPr>
        <w:t xml:space="preserve">upino non solo della dimensione linguistica della propria </w:t>
      </w:r>
      <w:r w:rsidR="0033176F" w:rsidRPr="008A3FF6">
        <w:rPr>
          <w:rFonts w:ascii="Calibri" w:hAnsi="Calibri"/>
          <w:sz w:val="22"/>
          <w:szCs w:val="22"/>
        </w:rPr>
        <w:t>disciplina, ma anche del ra</w:t>
      </w:r>
      <w:r w:rsidR="0016180B" w:rsidRPr="008A3FF6">
        <w:rPr>
          <w:rFonts w:ascii="Calibri" w:hAnsi="Calibri"/>
          <w:sz w:val="22"/>
          <w:szCs w:val="22"/>
        </w:rPr>
        <w:t>p</w:t>
      </w:r>
      <w:r w:rsidR="0033176F" w:rsidRPr="008A3FF6">
        <w:rPr>
          <w:rFonts w:ascii="Calibri" w:hAnsi="Calibri"/>
          <w:sz w:val="22"/>
          <w:szCs w:val="22"/>
        </w:rPr>
        <w:t>porto con le altre, quella di scolarizzazione, le lingue straniere e le varietà linguistiche, in modo che gli apprendenti</w:t>
      </w:r>
      <w:r w:rsidR="0016180B" w:rsidRPr="008A3FF6">
        <w:rPr>
          <w:rFonts w:ascii="Calibri" w:hAnsi="Calibri"/>
          <w:sz w:val="22"/>
          <w:szCs w:val="22"/>
        </w:rPr>
        <w:t xml:space="preserve"> sviluppino conoscenze e abilità linguistiche che li mettano in condizioni di finire la loro carriera scolastica con successo. </w:t>
      </w:r>
      <w:r w:rsidR="000B79C6" w:rsidRPr="008A3FF6">
        <w:rPr>
          <w:rFonts w:ascii="Calibri" w:hAnsi="Calibri"/>
          <w:sz w:val="22"/>
          <w:szCs w:val="22"/>
        </w:rPr>
        <w:t xml:space="preserve">Molto </w:t>
      </w:r>
      <w:proofErr w:type="gramStart"/>
      <w:r w:rsidR="000B79C6" w:rsidRPr="008A3FF6">
        <w:rPr>
          <w:rFonts w:ascii="Calibri" w:hAnsi="Calibri"/>
          <w:sz w:val="22"/>
          <w:szCs w:val="22"/>
        </w:rPr>
        <w:t>significativa</w:t>
      </w:r>
      <w:proofErr w:type="gramEnd"/>
      <w:r w:rsidR="000B79C6" w:rsidRPr="008A3FF6">
        <w:rPr>
          <w:rFonts w:ascii="Calibri" w:hAnsi="Calibri"/>
          <w:sz w:val="22"/>
          <w:szCs w:val="22"/>
        </w:rPr>
        <w:t xml:space="preserve"> è la mappa dei “Language(s) in </w:t>
      </w:r>
      <w:proofErr w:type="spellStart"/>
      <w:r w:rsidR="000B79C6" w:rsidRPr="008A3FF6">
        <w:rPr>
          <w:rFonts w:ascii="Calibri" w:hAnsi="Calibri"/>
          <w:sz w:val="22"/>
          <w:szCs w:val="22"/>
        </w:rPr>
        <w:t>Education</w:t>
      </w:r>
      <w:proofErr w:type="spellEnd"/>
      <w:r w:rsidR="000B79C6" w:rsidRPr="008A3FF6">
        <w:rPr>
          <w:rFonts w:ascii="Calibri" w:hAnsi="Calibri"/>
          <w:sz w:val="22"/>
          <w:szCs w:val="22"/>
        </w:rPr>
        <w:t>”, che mostra i rapporti e gli intrecci fra I vari linguaggi</w:t>
      </w:r>
      <w:r w:rsidR="005D3ED0" w:rsidRPr="008A3FF6">
        <w:rPr>
          <w:rFonts w:ascii="Calibri" w:hAnsi="Calibri"/>
          <w:sz w:val="22"/>
          <w:szCs w:val="22"/>
        </w:rPr>
        <w:t xml:space="preserve"> nel curricolo scolastico. </w:t>
      </w:r>
      <w:proofErr w:type="gramStart"/>
      <w:r w:rsidR="005D3ED0" w:rsidRPr="008A3FF6">
        <w:rPr>
          <w:rFonts w:ascii="Calibri" w:hAnsi="Calibri"/>
          <w:sz w:val="22"/>
          <w:szCs w:val="22"/>
        </w:rPr>
        <w:t>[Figure</w:t>
      </w:r>
      <w:proofErr w:type="gramEnd"/>
      <w:r w:rsidR="000C4762" w:rsidRPr="008A3FF6">
        <w:rPr>
          <w:rFonts w:ascii="Calibri" w:hAnsi="Calibri"/>
          <w:sz w:val="22"/>
          <w:szCs w:val="22"/>
        </w:rPr>
        <w:t xml:space="preserve"> 2, p. 263</w:t>
      </w:r>
      <w:r w:rsidR="000B79C6" w:rsidRPr="008A3FF6">
        <w:rPr>
          <w:rFonts w:ascii="Calibri" w:hAnsi="Calibri"/>
          <w:sz w:val="22"/>
          <w:szCs w:val="22"/>
        </w:rPr>
        <w:t>]</w:t>
      </w:r>
      <w:r w:rsidR="005D3ED0" w:rsidRPr="008A3FF6">
        <w:rPr>
          <w:rFonts w:ascii="Calibri" w:hAnsi="Calibri"/>
          <w:sz w:val="22"/>
          <w:szCs w:val="22"/>
        </w:rPr>
        <w:t xml:space="preserve">. </w:t>
      </w:r>
    </w:p>
    <w:p w14:paraId="62A275AD" w14:textId="5DFBDBAE" w:rsidR="0079446A" w:rsidRDefault="0079446A" w:rsidP="0016180B">
      <w:pPr>
        <w:ind w:firstLine="284"/>
        <w:jc w:val="both"/>
        <w:rPr>
          <w:rFonts w:ascii="Calibri" w:hAnsi="Calibri"/>
          <w:sz w:val="22"/>
          <w:szCs w:val="22"/>
        </w:rPr>
      </w:pPr>
      <w:r w:rsidRPr="008A3FF6">
        <w:rPr>
          <w:rFonts w:ascii="Calibri" w:hAnsi="Calibri"/>
          <w:sz w:val="22"/>
          <w:szCs w:val="22"/>
        </w:rPr>
        <w:t>Infatti</w:t>
      </w:r>
      <w:r w:rsidR="0028471A">
        <w:rPr>
          <w:rFonts w:ascii="Calibri" w:hAnsi="Calibri"/>
          <w:sz w:val="22"/>
          <w:szCs w:val="22"/>
        </w:rPr>
        <w:t>,</w:t>
      </w:r>
      <w:r w:rsidRPr="008A3FF6">
        <w:rPr>
          <w:rFonts w:ascii="Calibri" w:hAnsi="Calibri"/>
          <w:sz w:val="22"/>
          <w:szCs w:val="22"/>
        </w:rPr>
        <w:t xml:space="preserve"> un capitolo del volume è dedicato all’esame </w:t>
      </w:r>
      <w:r w:rsidR="00D930DA" w:rsidRPr="008A3FF6">
        <w:rPr>
          <w:rFonts w:ascii="Calibri" w:hAnsi="Calibri"/>
          <w:sz w:val="22"/>
          <w:szCs w:val="22"/>
        </w:rPr>
        <w:t>di</w:t>
      </w:r>
      <w:r w:rsidRPr="008A3FF6">
        <w:rPr>
          <w:rFonts w:ascii="Calibri" w:hAnsi="Calibri"/>
          <w:sz w:val="22"/>
          <w:szCs w:val="22"/>
        </w:rPr>
        <w:t xml:space="preserve"> </w:t>
      </w:r>
      <w:r w:rsidR="00846312">
        <w:rPr>
          <w:rFonts w:ascii="Calibri" w:hAnsi="Calibri"/>
          <w:sz w:val="22"/>
          <w:szCs w:val="22"/>
        </w:rPr>
        <w:t>alcune</w:t>
      </w:r>
      <w:r w:rsidRPr="008A3FF6">
        <w:rPr>
          <w:rFonts w:ascii="Calibri" w:hAnsi="Calibri"/>
          <w:sz w:val="22"/>
          <w:szCs w:val="22"/>
        </w:rPr>
        <w:t xml:space="preserve"> esperienze didattiche in mat</w:t>
      </w:r>
      <w:r w:rsidR="00A90358">
        <w:rPr>
          <w:rFonts w:ascii="Calibri" w:hAnsi="Calibri"/>
          <w:sz w:val="22"/>
          <w:szCs w:val="22"/>
        </w:rPr>
        <w:t>ematica, fisica e letteratura</w:t>
      </w:r>
      <w:r w:rsidRPr="008A3FF6">
        <w:rPr>
          <w:rFonts w:ascii="Calibri" w:hAnsi="Calibri"/>
          <w:sz w:val="22"/>
          <w:szCs w:val="22"/>
        </w:rPr>
        <w:t xml:space="preserve">, in cui </w:t>
      </w:r>
      <w:r w:rsidR="00D930DA" w:rsidRPr="008A3FF6">
        <w:rPr>
          <w:rFonts w:ascii="Calibri" w:hAnsi="Calibri"/>
          <w:sz w:val="22"/>
          <w:szCs w:val="22"/>
        </w:rPr>
        <w:t>sono focalizzate le dimensioni discorsive e linguistiche</w:t>
      </w:r>
      <w:r w:rsidR="003D4721">
        <w:rPr>
          <w:rFonts w:ascii="Calibri" w:hAnsi="Calibri"/>
          <w:sz w:val="22"/>
          <w:szCs w:val="22"/>
        </w:rPr>
        <w:t xml:space="preserve">, esaminato </w:t>
      </w:r>
      <w:r w:rsidR="0028471A">
        <w:rPr>
          <w:rFonts w:ascii="Calibri" w:hAnsi="Calibri"/>
          <w:sz w:val="22"/>
          <w:szCs w:val="22"/>
        </w:rPr>
        <w:t>l’ambiente</w:t>
      </w:r>
      <w:r w:rsidR="003D4721">
        <w:rPr>
          <w:rFonts w:ascii="Calibri" w:hAnsi="Calibri"/>
          <w:sz w:val="22"/>
          <w:szCs w:val="22"/>
        </w:rPr>
        <w:t xml:space="preserve"> comunicativo</w:t>
      </w:r>
      <w:r w:rsidR="00B82C93">
        <w:rPr>
          <w:rFonts w:ascii="Calibri" w:hAnsi="Calibri"/>
          <w:sz w:val="22"/>
          <w:szCs w:val="22"/>
        </w:rPr>
        <w:t xml:space="preserve"> e plurilinguistico</w:t>
      </w:r>
      <w:r w:rsidR="003D4721">
        <w:rPr>
          <w:rFonts w:ascii="Calibri" w:hAnsi="Calibri"/>
          <w:sz w:val="22"/>
          <w:szCs w:val="22"/>
        </w:rPr>
        <w:t>,</w:t>
      </w:r>
      <w:r w:rsidR="00D930DA" w:rsidRPr="008A3FF6">
        <w:rPr>
          <w:rFonts w:ascii="Calibri" w:hAnsi="Calibri"/>
          <w:sz w:val="22"/>
          <w:szCs w:val="22"/>
        </w:rPr>
        <w:t xml:space="preserve"> </w:t>
      </w:r>
      <w:r w:rsidR="008A3FF6">
        <w:rPr>
          <w:rFonts w:ascii="Calibri" w:hAnsi="Calibri"/>
          <w:sz w:val="22"/>
          <w:szCs w:val="22"/>
        </w:rPr>
        <w:t xml:space="preserve">ed </w:t>
      </w:r>
      <w:proofErr w:type="gramStart"/>
      <w:r w:rsidR="008A3FF6">
        <w:rPr>
          <w:rFonts w:ascii="Calibri" w:hAnsi="Calibri"/>
          <w:sz w:val="22"/>
          <w:szCs w:val="22"/>
        </w:rPr>
        <w:t>esplicitate</w:t>
      </w:r>
      <w:proofErr w:type="gramEnd"/>
      <w:r w:rsidR="008A3FF6">
        <w:rPr>
          <w:rFonts w:ascii="Calibri" w:hAnsi="Calibri"/>
          <w:sz w:val="22"/>
          <w:szCs w:val="22"/>
        </w:rPr>
        <w:t xml:space="preserve"> le strategie </w:t>
      </w:r>
      <w:r w:rsidR="003D4721">
        <w:rPr>
          <w:rFonts w:ascii="Calibri" w:hAnsi="Calibri"/>
          <w:sz w:val="22"/>
          <w:szCs w:val="22"/>
        </w:rPr>
        <w:t xml:space="preserve">adeguate </w:t>
      </w:r>
      <w:r w:rsidR="008A3FF6">
        <w:rPr>
          <w:rFonts w:ascii="Calibri" w:hAnsi="Calibri"/>
          <w:sz w:val="22"/>
          <w:szCs w:val="22"/>
        </w:rPr>
        <w:t xml:space="preserve">che aiutano gli studenti </w:t>
      </w:r>
      <w:r w:rsidR="003D4721">
        <w:rPr>
          <w:rFonts w:ascii="Calibri" w:hAnsi="Calibri"/>
          <w:sz w:val="22"/>
          <w:szCs w:val="22"/>
        </w:rPr>
        <w:t>ad affrontare testi e ad acquisire abilità di lettura e scrittura</w:t>
      </w:r>
      <w:r w:rsidR="00844693">
        <w:rPr>
          <w:rFonts w:ascii="Calibri" w:hAnsi="Calibri"/>
          <w:sz w:val="22"/>
          <w:szCs w:val="22"/>
        </w:rPr>
        <w:t xml:space="preserve">. </w:t>
      </w:r>
      <w:r w:rsidR="00E243C2">
        <w:rPr>
          <w:rFonts w:ascii="Calibri" w:hAnsi="Calibri"/>
          <w:sz w:val="22"/>
          <w:szCs w:val="22"/>
        </w:rPr>
        <w:t xml:space="preserve">Perché il linguaggio </w:t>
      </w:r>
      <w:proofErr w:type="gramStart"/>
      <w:r w:rsidR="00E243C2">
        <w:rPr>
          <w:rFonts w:ascii="Calibri" w:hAnsi="Calibri"/>
          <w:sz w:val="22"/>
          <w:szCs w:val="22"/>
        </w:rPr>
        <w:t>diventi</w:t>
      </w:r>
      <w:proofErr w:type="gramEnd"/>
      <w:r w:rsidR="00E243C2">
        <w:rPr>
          <w:rFonts w:ascii="Calibri" w:hAnsi="Calibri"/>
          <w:sz w:val="22"/>
          <w:szCs w:val="22"/>
        </w:rPr>
        <w:t xml:space="preserve"> davvero uno strumento di equità e democrazia è necessario che </w:t>
      </w:r>
      <w:r w:rsidR="00B82C93">
        <w:rPr>
          <w:rFonts w:ascii="Calibri" w:hAnsi="Calibri"/>
          <w:sz w:val="22"/>
          <w:szCs w:val="22"/>
        </w:rPr>
        <w:t>a</w:t>
      </w:r>
      <w:r w:rsidR="00E243C2">
        <w:rPr>
          <w:rFonts w:ascii="Calibri" w:hAnsi="Calibri"/>
          <w:sz w:val="22"/>
          <w:szCs w:val="22"/>
        </w:rPr>
        <w:t xml:space="preserve">gli studenti </w:t>
      </w:r>
      <w:r w:rsidR="00B82C93">
        <w:rPr>
          <w:rFonts w:ascii="Calibri" w:hAnsi="Calibri"/>
          <w:sz w:val="22"/>
          <w:szCs w:val="22"/>
        </w:rPr>
        <w:t>siano offerte</w:t>
      </w:r>
      <w:r w:rsidR="0028471A">
        <w:rPr>
          <w:rFonts w:ascii="Calibri" w:hAnsi="Calibri"/>
          <w:sz w:val="22"/>
          <w:szCs w:val="22"/>
        </w:rPr>
        <w:t xml:space="preserve"> varie opportunità di apprendimento </w:t>
      </w:r>
      <w:r w:rsidR="007A080E">
        <w:rPr>
          <w:rFonts w:ascii="Calibri" w:hAnsi="Calibri"/>
          <w:sz w:val="22"/>
          <w:szCs w:val="22"/>
        </w:rPr>
        <w:t xml:space="preserve">in base alle loro differenze e bisogni, </w:t>
      </w:r>
      <w:r w:rsidR="0028471A">
        <w:rPr>
          <w:rFonts w:ascii="Calibri" w:hAnsi="Calibri"/>
          <w:sz w:val="22"/>
          <w:szCs w:val="22"/>
        </w:rPr>
        <w:t xml:space="preserve">e che la lingua non sia vista </w:t>
      </w:r>
      <w:r w:rsidR="00A90358">
        <w:rPr>
          <w:rFonts w:ascii="Calibri" w:hAnsi="Calibri"/>
          <w:sz w:val="22"/>
          <w:szCs w:val="22"/>
        </w:rPr>
        <w:t>come una barriera o un ostacolo</w:t>
      </w:r>
      <w:r w:rsidR="007A080E">
        <w:rPr>
          <w:rFonts w:ascii="Calibri" w:hAnsi="Calibri"/>
          <w:sz w:val="22"/>
          <w:szCs w:val="22"/>
        </w:rPr>
        <w:t>. Per questo</w:t>
      </w:r>
      <w:r w:rsidR="00A90358">
        <w:rPr>
          <w:rFonts w:ascii="Calibri" w:hAnsi="Calibri"/>
          <w:sz w:val="22"/>
          <w:szCs w:val="22"/>
        </w:rPr>
        <w:t xml:space="preserve"> </w:t>
      </w:r>
      <w:r w:rsidR="007A080E">
        <w:rPr>
          <w:rFonts w:ascii="Calibri" w:hAnsi="Calibri"/>
          <w:sz w:val="22"/>
          <w:szCs w:val="22"/>
        </w:rPr>
        <w:t>a</w:t>
      </w:r>
      <w:r w:rsidR="00A90358">
        <w:rPr>
          <w:rFonts w:ascii="Calibri" w:hAnsi="Calibri"/>
          <w:sz w:val="22"/>
          <w:szCs w:val="22"/>
        </w:rPr>
        <w:t xml:space="preserve">gli insegnanti </w:t>
      </w:r>
      <w:r w:rsidR="007A080E">
        <w:rPr>
          <w:rFonts w:ascii="Calibri" w:hAnsi="Calibri"/>
          <w:sz w:val="22"/>
          <w:szCs w:val="22"/>
        </w:rPr>
        <w:t>è richiesto di fornire il necessario</w:t>
      </w:r>
      <w:r w:rsidR="00A90358">
        <w:rPr>
          <w:rFonts w:ascii="Calibri" w:hAnsi="Calibri"/>
          <w:sz w:val="22"/>
          <w:szCs w:val="22"/>
        </w:rPr>
        <w:t xml:space="preserve"> supporto (</w:t>
      </w:r>
      <w:proofErr w:type="spellStart"/>
      <w:r w:rsidR="00A90358" w:rsidRPr="00F14D5E">
        <w:rPr>
          <w:rFonts w:ascii="Calibri" w:hAnsi="Calibri"/>
          <w:i/>
          <w:sz w:val="22"/>
          <w:szCs w:val="22"/>
        </w:rPr>
        <w:t>scaffolding</w:t>
      </w:r>
      <w:proofErr w:type="spellEnd"/>
      <w:r w:rsidR="00A90358">
        <w:rPr>
          <w:rFonts w:ascii="Calibri" w:hAnsi="Calibri"/>
          <w:sz w:val="22"/>
          <w:szCs w:val="22"/>
        </w:rPr>
        <w:t>)</w:t>
      </w:r>
      <w:r w:rsidR="00F14D5E">
        <w:rPr>
          <w:rFonts w:ascii="Calibri" w:hAnsi="Calibri"/>
          <w:sz w:val="22"/>
          <w:szCs w:val="22"/>
        </w:rPr>
        <w:t xml:space="preserve"> agli studenti e </w:t>
      </w:r>
      <w:r w:rsidR="005D1F81">
        <w:rPr>
          <w:rFonts w:ascii="Calibri" w:hAnsi="Calibri"/>
          <w:sz w:val="22"/>
          <w:szCs w:val="22"/>
        </w:rPr>
        <w:t xml:space="preserve">di </w:t>
      </w:r>
      <w:r w:rsidR="00F14D5E">
        <w:rPr>
          <w:rFonts w:ascii="Calibri" w:hAnsi="Calibri"/>
          <w:sz w:val="22"/>
          <w:szCs w:val="22"/>
        </w:rPr>
        <w:t>cooperare con i docenti di altre discipline per creare un curricolo inclusivo.</w:t>
      </w:r>
      <w:r w:rsidR="00A90358">
        <w:rPr>
          <w:rFonts w:ascii="Calibri" w:hAnsi="Calibri"/>
          <w:sz w:val="22"/>
          <w:szCs w:val="22"/>
        </w:rPr>
        <w:t xml:space="preserve"> </w:t>
      </w:r>
    </w:p>
    <w:p w14:paraId="39B452F9" w14:textId="77777777" w:rsidR="00F14D5E" w:rsidRDefault="00F14D5E" w:rsidP="0016180B">
      <w:pPr>
        <w:ind w:firstLine="284"/>
        <w:jc w:val="both"/>
        <w:rPr>
          <w:rFonts w:ascii="Calibri" w:hAnsi="Calibri"/>
          <w:sz w:val="22"/>
          <w:szCs w:val="22"/>
        </w:rPr>
      </w:pPr>
    </w:p>
    <w:p w14:paraId="55DFF305" w14:textId="544AE10A" w:rsidR="00F14D5E" w:rsidRDefault="007A080E" w:rsidP="007A080E">
      <w:pPr>
        <w:jc w:val="both"/>
        <w:rPr>
          <w:rFonts w:ascii="Calibri" w:hAnsi="Calibri"/>
          <w:b/>
          <w:sz w:val="22"/>
          <w:szCs w:val="22"/>
        </w:rPr>
      </w:pPr>
      <w:r w:rsidRPr="007A080E">
        <w:rPr>
          <w:rFonts w:ascii="Calibri" w:hAnsi="Calibri"/>
          <w:b/>
          <w:sz w:val="22"/>
          <w:szCs w:val="22"/>
        </w:rPr>
        <w:t>L’influenza della valutazione</w:t>
      </w:r>
    </w:p>
    <w:p w14:paraId="2C0BD76C" w14:textId="499D5004" w:rsidR="005D1F81" w:rsidRDefault="005D1F81" w:rsidP="00BB0AF1">
      <w:pPr>
        <w:ind w:firstLine="284"/>
        <w:jc w:val="both"/>
        <w:rPr>
          <w:rFonts w:ascii="Calibri" w:hAnsi="Calibri"/>
          <w:b/>
          <w:sz w:val="22"/>
          <w:szCs w:val="22"/>
        </w:rPr>
      </w:pPr>
      <w:r w:rsidRPr="005D1F81">
        <w:rPr>
          <w:rFonts w:ascii="Calibri" w:hAnsi="Calibri"/>
          <w:sz w:val="22"/>
          <w:szCs w:val="22"/>
        </w:rPr>
        <w:t>La valutazione</w:t>
      </w:r>
      <w:r>
        <w:rPr>
          <w:rFonts w:ascii="Calibri" w:hAnsi="Calibri"/>
          <w:sz w:val="22"/>
          <w:szCs w:val="22"/>
        </w:rPr>
        <w:t xml:space="preserve"> può </w:t>
      </w:r>
      <w:r w:rsidR="00386F1F">
        <w:rPr>
          <w:rFonts w:ascii="Calibri" w:hAnsi="Calibri"/>
          <w:sz w:val="22"/>
          <w:szCs w:val="22"/>
        </w:rPr>
        <w:t xml:space="preserve">avere un impatto serio sull’equità e la qualità dell’educazione: in alcuni sistemi </w:t>
      </w:r>
      <w:r w:rsidR="005A1BF3">
        <w:rPr>
          <w:rFonts w:ascii="Calibri" w:hAnsi="Calibri"/>
          <w:sz w:val="22"/>
          <w:szCs w:val="22"/>
        </w:rPr>
        <w:t>scolastici</w:t>
      </w:r>
      <w:r w:rsidR="00386F1F">
        <w:rPr>
          <w:rFonts w:ascii="Calibri" w:hAnsi="Calibri"/>
          <w:sz w:val="22"/>
          <w:szCs w:val="22"/>
        </w:rPr>
        <w:t xml:space="preserve"> i risultati di test ed esami sono </w:t>
      </w:r>
      <w:r w:rsidR="008A5440">
        <w:rPr>
          <w:rFonts w:ascii="Calibri" w:hAnsi="Calibri"/>
          <w:sz w:val="22"/>
          <w:szCs w:val="22"/>
        </w:rPr>
        <w:t>utilizzati</w:t>
      </w:r>
      <w:r w:rsidR="00386F1F">
        <w:rPr>
          <w:rFonts w:ascii="Calibri" w:hAnsi="Calibri"/>
          <w:sz w:val="22"/>
          <w:szCs w:val="22"/>
        </w:rPr>
        <w:t xml:space="preserve"> per attuare pratiche e forme di </w:t>
      </w:r>
      <w:r w:rsidR="00386F1F" w:rsidRPr="005A1BF3">
        <w:rPr>
          <w:rFonts w:ascii="Calibri" w:hAnsi="Calibri"/>
          <w:i/>
          <w:sz w:val="22"/>
          <w:szCs w:val="22"/>
        </w:rPr>
        <w:t>streaming</w:t>
      </w:r>
      <w:r w:rsidR="00386F1F">
        <w:rPr>
          <w:rFonts w:ascii="Calibri" w:hAnsi="Calibri"/>
          <w:sz w:val="22"/>
          <w:szCs w:val="22"/>
        </w:rPr>
        <w:t xml:space="preserve">, che portano a </w:t>
      </w:r>
      <w:r w:rsidR="005A1BF3">
        <w:rPr>
          <w:rFonts w:ascii="Calibri" w:hAnsi="Calibri"/>
          <w:sz w:val="22"/>
          <w:szCs w:val="22"/>
        </w:rPr>
        <w:t>separare gli</w:t>
      </w:r>
      <w:r w:rsidR="00386F1F">
        <w:rPr>
          <w:rFonts w:ascii="Calibri" w:hAnsi="Calibri"/>
          <w:sz w:val="22"/>
          <w:szCs w:val="22"/>
        </w:rPr>
        <w:t xml:space="preserve"> studenti </w:t>
      </w:r>
      <w:r w:rsidR="005A1BF3">
        <w:rPr>
          <w:rFonts w:ascii="Calibri" w:hAnsi="Calibri"/>
          <w:sz w:val="22"/>
          <w:szCs w:val="22"/>
        </w:rPr>
        <w:t xml:space="preserve">in classi diverse </w:t>
      </w:r>
      <w:r w:rsidR="00386F1F">
        <w:rPr>
          <w:rFonts w:ascii="Calibri" w:hAnsi="Calibri"/>
          <w:sz w:val="22"/>
          <w:szCs w:val="22"/>
        </w:rPr>
        <w:t>in base alle loro abilità</w:t>
      </w:r>
      <w:r w:rsidR="00274299">
        <w:rPr>
          <w:rFonts w:ascii="Calibri" w:hAnsi="Calibri"/>
          <w:sz w:val="22"/>
          <w:szCs w:val="22"/>
        </w:rPr>
        <w:t>,</w:t>
      </w:r>
      <w:r w:rsidR="00386F1F">
        <w:rPr>
          <w:rFonts w:ascii="Calibri" w:hAnsi="Calibri"/>
          <w:sz w:val="22"/>
          <w:szCs w:val="22"/>
        </w:rPr>
        <w:t xml:space="preserve"> e </w:t>
      </w:r>
      <w:r w:rsidR="00274299">
        <w:rPr>
          <w:rFonts w:ascii="Calibri" w:hAnsi="Calibri"/>
          <w:sz w:val="22"/>
          <w:szCs w:val="22"/>
        </w:rPr>
        <w:t xml:space="preserve">inoltre </w:t>
      </w:r>
      <w:r w:rsidR="007465C7">
        <w:rPr>
          <w:rFonts w:ascii="Calibri" w:hAnsi="Calibri"/>
          <w:sz w:val="22"/>
          <w:szCs w:val="22"/>
        </w:rPr>
        <w:t xml:space="preserve">lo scarso </w:t>
      </w:r>
      <w:r w:rsidR="00386F1F">
        <w:rPr>
          <w:rFonts w:ascii="Calibri" w:hAnsi="Calibri"/>
          <w:sz w:val="22"/>
          <w:szCs w:val="22"/>
        </w:rPr>
        <w:t>profitto</w:t>
      </w:r>
      <w:r w:rsidR="007465C7">
        <w:rPr>
          <w:rFonts w:ascii="Calibri" w:hAnsi="Calibri"/>
          <w:sz w:val="22"/>
          <w:szCs w:val="22"/>
        </w:rPr>
        <w:t xml:space="preserve"> può essere la causa di un alto numero di abbandoni</w:t>
      </w:r>
      <w:r w:rsidR="00274299">
        <w:rPr>
          <w:rFonts w:ascii="Calibri" w:hAnsi="Calibri"/>
          <w:sz w:val="22"/>
          <w:szCs w:val="22"/>
        </w:rPr>
        <w:t>.</w:t>
      </w:r>
      <w:r w:rsidR="007465C7">
        <w:rPr>
          <w:rFonts w:ascii="Calibri" w:hAnsi="Calibri"/>
          <w:sz w:val="22"/>
          <w:szCs w:val="22"/>
        </w:rPr>
        <w:t xml:space="preserve"> </w:t>
      </w:r>
      <w:r w:rsidR="00274299">
        <w:rPr>
          <w:rFonts w:ascii="Calibri" w:hAnsi="Calibri"/>
          <w:sz w:val="22"/>
          <w:szCs w:val="22"/>
        </w:rPr>
        <w:t xml:space="preserve">Per contrastare questi fenomeni </w:t>
      </w:r>
      <w:proofErr w:type="spellStart"/>
      <w:r w:rsidR="001E0F34">
        <w:rPr>
          <w:rFonts w:ascii="Calibri" w:hAnsi="Calibri"/>
          <w:sz w:val="22"/>
          <w:szCs w:val="22"/>
        </w:rPr>
        <w:t>é</w:t>
      </w:r>
      <w:proofErr w:type="spellEnd"/>
      <w:r w:rsidR="00274299">
        <w:rPr>
          <w:rFonts w:ascii="Calibri" w:hAnsi="Calibri"/>
          <w:sz w:val="22"/>
          <w:szCs w:val="22"/>
        </w:rPr>
        <w:t xml:space="preserve"> necessario adottare modi responsabili ed etici </w:t>
      </w:r>
      <w:r w:rsidR="00F8036F">
        <w:rPr>
          <w:rFonts w:ascii="Calibri" w:hAnsi="Calibri"/>
          <w:sz w:val="22"/>
          <w:szCs w:val="22"/>
        </w:rPr>
        <w:t xml:space="preserve">di valutare le competenze plurilinguistiche, interculturali e democratiche, e a questo proposito </w:t>
      </w:r>
      <w:proofErr w:type="gramStart"/>
      <w:r w:rsidR="00F8036F">
        <w:rPr>
          <w:rFonts w:ascii="Calibri" w:hAnsi="Calibri"/>
          <w:sz w:val="22"/>
          <w:szCs w:val="22"/>
        </w:rPr>
        <w:t>viene</w:t>
      </w:r>
      <w:proofErr w:type="gramEnd"/>
      <w:r w:rsidR="00F8036F">
        <w:rPr>
          <w:rFonts w:ascii="Calibri" w:hAnsi="Calibri"/>
          <w:sz w:val="22"/>
          <w:szCs w:val="22"/>
        </w:rPr>
        <w:t xml:space="preserve"> consigliato l’uso di “</w:t>
      </w:r>
      <w:proofErr w:type="spellStart"/>
      <w:r w:rsidR="00F8036F">
        <w:rPr>
          <w:rFonts w:ascii="Calibri" w:hAnsi="Calibri"/>
          <w:sz w:val="22"/>
          <w:szCs w:val="22"/>
        </w:rPr>
        <w:t>portfoli</w:t>
      </w:r>
      <w:r w:rsidR="008A5440">
        <w:rPr>
          <w:rFonts w:ascii="Calibri" w:hAnsi="Calibri"/>
          <w:sz w:val="22"/>
          <w:szCs w:val="22"/>
        </w:rPr>
        <w:t>os</w:t>
      </w:r>
      <w:proofErr w:type="spellEnd"/>
      <w:r w:rsidR="00F8036F">
        <w:rPr>
          <w:rFonts w:ascii="Calibri" w:hAnsi="Calibri"/>
          <w:sz w:val="22"/>
          <w:szCs w:val="22"/>
        </w:rPr>
        <w:t xml:space="preserve">” </w:t>
      </w:r>
      <w:r w:rsidR="008A5440">
        <w:rPr>
          <w:rFonts w:ascii="Calibri" w:hAnsi="Calibri"/>
          <w:sz w:val="22"/>
          <w:szCs w:val="22"/>
        </w:rPr>
        <w:t xml:space="preserve">come modelli che legano la valutazione all’apprendimento e </w:t>
      </w:r>
      <w:r w:rsidR="001E0F34">
        <w:rPr>
          <w:rFonts w:ascii="Calibri" w:hAnsi="Calibri"/>
          <w:sz w:val="22"/>
          <w:szCs w:val="22"/>
        </w:rPr>
        <w:t>stimolano</w:t>
      </w:r>
      <w:r w:rsidR="008A5440">
        <w:rPr>
          <w:rFonts w:ascii="Calibri" w:hAnsi="Calibri"/>
          <w:sz w:val="22"/>
          <w:szCs w:val="22"/>
        </w:rPr>
        <w:t xml:space="preserve"> la consapevolezza e la riflessione critica dei singoli.</w:t>
      </w:r>
      <w:r w:rsidR="001E0F34">
        <w:rPr>
          <w:rFonts w:ascii="Calibri" w:hAnsi="Calibri"/>
          <w:sz w:val="22"/>
          <w:szCs w:val="22"/>
        </w:rPr>
        <w:t xml:space="preserve"> I quadri di riferimento per i</w:t>
      </w:r>
      <w:r w:rsidR="007A6039">
        <w:rPr>
          <w:rFonts w:ascii="Calibri" w:hAnsi="Calibri"/>
          <w:sz w:val="22"/>
          <w:szCs w:val="22"/>
        </w:rPr>
        <w:t xml:space="preserve">l portfolio sono </w:t>
      </w:r>
      <w:r w:rsidR="007A6039" w:rsidRPr="007A6039">
        <w:rPr>
          <w:rFonts w:ascii="Calibri" w:hAnsi="Calibri"/>
          <w:i/>
          <w:sz w:val="22"/>
          <w:szCs w:val="22"/>
        </w:rPr>
        <w:t>l’</w:t>
      </w:r>
      <w:proofErr w:type="spellStart"/>
      <w:r w:rsidR="007A6039" w:rsidRPr="007A6039">
        <w:rPr>
          <w:rFonts w:ascii="Calibri" w:hAnsi="Calibri"/>
          <w:i/>
          <w:sz w:val="22"/>
          <w:szCs w:val="22"/>
        </w:rPr>
        <w:t>European</w:t>
      </w:r>
      <w:proofErr w:type="spellEnd"/>
      <w:r w:rsidR="007A6039" w:rsidRPr="007A6039">
        <w:rPr>
          <w:rFonts w:ascii="Calibri" w:hAnsi="Calibri"/>
          <w:i/>
          <w:sz w:val="22"/>
          <w:szCs w:val="22"/>
        </w:rPr>
        <w:t xml:space="preserve"> Language Portfolio</w:t>
      </w:r>
      <w:r w:rsidR="007A6039">
        <w:rPr>
          <w:rFonts w:ascii="Calibri" w:hAnsi="Calibri"/>
          <w:sz w:val="22"/>
          <w:szCs w:val="22"/>
        </w:rPr>
        <w:t xml:space="preserve"> (ELP; </w:t>
      </w:r>
      <w:proofErr w:type="spellStart"/>
      <w:r w:rsidR="007A6039">
        <w:rPr>
          <w:rFonts w:ascii="Calibri" w:hAnsi="Calibri"/>
          <w:sz w:val="22"/>
          <w:szCs w:val="22"/>
        </w:rPr>
        <w:t>Council</w:t>
      </w:r>
      <w:proofErr w:type="spellEnd"/>
      <w:r w:rsidR="007A6039">
        <w:rPr>
          <w:rFonts w:ascii="Calibri" w:hAnsi="Calibri"/>
          <w:sz w:val="22"/>
          <w:szCs w:val="22"/>
        </w:rPr>
        <w:t xml:space="preserve"> of Europe, 2001) e il </w:t>
      </w:r>
      <w:r w:rsidR="007A6039" w:rsidRPr="007A6039">
        <w:rPr>
          <w:rFonts w:ascii="Calibri" w:hAnsi="Calibri"/>
          <w:i/>
          <w:sz w:val="22"/>
          <w:szCs w:val="22"/>
        </w:rPr>
        <w:t xml:space="preserve">Portfolio of </w:t>
      </w:r>
      <w:proofErr w:type="spellStart"/>
      <w:r w:rsidR="007A6039" w:rsidRPr="007A6039">
        <w:rPr>
          <w:rFonts w:ascii="Calibri" w:hAnsi="Calibri"/>
          <w:i/>
          <w:sz w:val="22"/>
          <w:szCs w:val="22"/>
        </w:rPr>
        <w:t>Competences</w:t>
      </w:r>
      <w:proofErr w:type="spellEnd"/>
      <w:r w:rsidR="007A6039" w:rsidRPr="007A6039">
        <w:rPr>
          <w:rFonts w:ascii="Calibri" w:hAnsi="Calibri"/>
          <w:i/>
          <w:sz w:val="22"/>
          <w:szCs w:val="22"/>
        </w:rPr>
        <w:t xml:space="preserve"> for </w:t>
      </w:r>
      <w:proofErr w:type="spellStart"/>
      <w:r w:rsidR="007A6039" w:rsidRPr="007A6039">
        <w:rPr>
          <w:rFonts w:ascii="Calibri" w:hAnsi="Calibri"/>
          <w:i/>
          <w:sz w:val="22"/>
          <w:szCs w:val="22"/>
        </w:rPr>
        <w:t>Democratic</w:t>
      </w:r>
      <w:proofErr w:type="spellEnd"/>
      <w:r w:rsidR="007A6039" w:rsidRPr="007A6039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="007A6039" w:rsidRPr="007A6039">
        <w:rPr>
          <w:rFonts w:ascii="Calibri" w:hAnsi="Calibri"/>
          <w:i/>
          <w:sz w:val="22"/>
          <w:szCs w:val="22"/>
        </w:rPr>
        <w:t>Cultute</w:t>
      </w:r>
      <w:proofErr w:type="spellEnd"/>
      <w:r w:rsidR="007A6039">
        <w:rPr>
          <w:rFonts w:ascii="Calibri" w:hAnsi="Calibri"/>
          <w:sz w:val="22"/>
          <w:szCs w:val="22"/>
        </w:rPr>
        <w:t xml:space="preserve"> (PCDC; </w:t>
      </w:r>
      <w:proofErr w:type="spellStart"/>
      <w:r w:rsidR="007A6039">
        <w:rPr>
          <w:rFonts w:ascii="Calibri" w:hAnsi="Calibri"/>
          <w:sz w:val="22"/>
          <w:szCs w:val="22"/>
        </w:rPr>
        <w:t>Council</w:t>
      </w:r>
      <w:proofErr w:type="spellEnd"/>
      <w:r w:rsidR="007A6039">
        <w:rPr>
          <w:rFonts w:ascii="Calibri" w:hAnsi="Calibri"/>
          <w:sz w:val="22"/>
          <w:szCs w:val="22"/>
        </w:rPr>
        <w:t xml:space="preserve"> of Europe 2021) per la completezza, il livello </w:t>
      </w:r>
      <w:r w:rsidR="00A0426F">
        <w:rPr>
          <w:rFonts w:ascii="Calibri" w:hAnsi="Calibri"/>
          <w:sz w:val="22"/>
          <w:szCs w:val="22"/>
        </w:rPr>
        <w:t xml:space="preserve">dei dettagli e la chiarezza concettuale. </w:t>
      </w:r>
    </w:p>
    <w:p w14:paraId="6A4445A8" w14:textId="77777777" w:rsidR="007A080E" w:rsidRPr="008A3FF6" w:rsidRDefault="007A080E" w:rsidP="00BB0AF1">
      <w:pPr>
        <w:jc w:val="both"/>
        <w:rPr>
          <w:rFonts w:ascii="Calibri" w:hAnsi="Calibri"/>
          <w:sz w:val="22"/>
          <w:szCs w:val="22"/>
        </w:rPr>
      </w:pPr>
    </w:p>
    <w:p w14:paraId="3AB84584" w14:textId="77777777" w:rsidR="00BB452B" w:rsidRDefault="005D1F81" w:rsidP="00BB452B">
      <w:pPr>
        <w:jc w:val="both"/>
        <w:rPr>
          <w:rFonts w:ascii="Calibri" w:hAnsi="Calibri"/>
          <w:b/>
          <w:sz w:val="22"/>
          <w:szCs w:val="22"/>
        </w:rPr>
      </w:pPr>
      <w:r w:rsidRPr="005D1F81">
        <w:rPr>
          <w:rFonts w:ascii="Calibri" w:hAnsi="Calibri"/>
          <w:b/>
          <w:sz w:val="22"/>
          <w:szCs w:val="22"/>
        </w:rPr>
        <w:t>La responsabilità dell’insegnante di lingue</w:t>
      </w:r>
    </w:p>
    <w:p w14:paraId="5DF663D3" w14:textId="4A4FB869" w:rsidR="00096A45" w:rsidRPr="00BB452B" w:rsidRDefault="00651CE0" w:rsidP="00BB452B">
      <w:pPr>
        <w:ind w:firstLine="284"/>
        <w:jc w:val="both"/>
        <w:rPr>
          <w:rFonts w:ascii="Calibri" w:hAnsi="Calibri"/>
          <w:b/>
          <w:sz w:val="22"/>
          <w:szCs w:val="22"/>
        </w:rPr>
      </w:pPr>
      <w:bookmarkStart w:id="0" w:name="_GoBack"/>
      <w:bookmarkEnd w:id="0"/>
      <w:r w:rsidRPr="00651CE0">
        <w:rPr>
          <w:rFonts w:ascii="Calibri" w:hAnsi="Calibri"/>
          <w:sz w:val="22"/>
          <w:szCs w:val="22"/>
        </w:rPr>
        <w:t xml:space="preserve">Lo scopo dell’insegnamento linguistico </w:t>
      </w:r>
      <w:r>
        <w:rPr>
          <w:rFonts w:ascii="Calibri" w:hAnsi="Calibri"/>
          <w:sz w:val="22"/>
          <w:szCs w:val="22"/>
        </w:rPr>
        <w:t>non è solo quello di guidare l’apprendente nel diventare competente nella comunicazione, ma anche di formare “social agents”, persone che agiscono con la lingua</w:t>
      </w:r>
      <w:r w:rsidR="00E20F62">
        <w:rPr>
          <w:rFonts w:ascii="Calibri" w:hAnsi="Calibri"/>
          <w:sz w:val="22"/>
          <w:szCs w:val="22"/>
        </w:rPr>
        <w:t xml:space="preserve">, si muovono in </w:t>
      </w:r>
      <w:proofErr w:type="gramStart"/>
      <w:r w:rsidR="00E20F62">
        <w:rPr>
          <w:rFonts w:ascii="Calibri" w:hAnsi="Calibri"/>
          <w:sz w:val="22"/>
          <w:szCs w:val="22"/>
        </w:rPr>
        <w:t>contesti</w:t>
      </w:r>
      <w:proofErr w:type="gramEnd"/>
      <w:r w:rsidR="00E20F62">
        <w:rPr>
          <w:rFonts w:ascii="Calibri" w:hAnsi="Calibri"/>
          <w:sz w:val="22"/>
          <w:szCs w:val="22"/>
        </w:rPr>
        <w:t xml:space="preserve"> </w:t>
      </w:r>
      <w:proofErr w:type="spellStart"/>
      <w:r w:rsidR="00E20F62">
        <w:rPr>
          <w:rFonts w:ascii="Calibri" w:hAnsi="Calibri"/>
          <w:sz w:val="22"/>
          <w:szCs w:val="22"/>
        </w:rPr>
        <w:t>pluriculturali</w:t>
      </w:r>
      <w:proofErr w:type="spellEnd"/>
      <w:r w:rsidR="00E20F62">
        <w:rPr>
          <w:rFonts w:ascii="Calibri" w:hAnsi="Calibri"/>
          <w:sz w:val="22"/>
          <w:szCs w:val="22"/>
        </w:rPr>
        <w:t xml:space="preserve">, capiscono e accettano la diversità, si comportano da cittadini responsabili. </w:t>
      </w:r>
      <w:r w:rsidR="0024474C">
        <w:rPr>
          <w:rFonts w:ascii="Calibri" w:hAnsi="Calibri"/>
          <w:sz w:val="22"/>
          <w:szCs w:val="22"/>
        </w:rPr>
        <w:t>È</w:t>
      </w:r>
      <w:r w:rsidR="00E20F62">
        <w:rPr>
          <w:rFonts w:ascii="Calibri" w:hAnsi="Calibri"/>
          <w:sz w:val="22"/>
          <w:szCs w:val="22"/>
        </w:rPr>
        <w:t xml:space="preserve"> chiaro che l’insegnante di lingue svolge una funzione indispensabile in questa prospettiva</w:t>
      </w:r>
      <w:r w:rsidR="00264314">
        <w:rPr>
          <w:rFonts w:ascii="Calibri" w:hAnsi="Calibri"/>
          <w:sz w:val="22"/>
          <w:szCs w:val="22"/>
        </w:rPr>
        <w:t xml:space="preserve">, e l’appello lanciato dal </w:t>
      </w:r>
      <w:proofErr w:type="spellStart"/>
      <w:r w:rsidR="00264314">
        <w:rPr>
          <w:rFonts w:ascii="Calibri" w:hAnsi="Calibri"/>
          <w:sz w:val="22"/>
          <w:szCs w:val="22"/>
        </w:rPr>
        <w:t>Council</w:t>
      </w:r>
      <w:proofErr w:type="spellEnd"/>
      <w:r w:rsidR="00264314">
        <w:rPr>
          <w:rFonts w:ascii="Calibri" w:hAnsi="Calibri"/>
          <w:sz w:val="22"/>
          <w:szCs w:val="22"/>
        </w:rPr>
        <w:t xml:space="preserve"> of Europe ai linguisti è </w:t>
      </w:r>
      <w:proofErr w:type="gramStart"/>
      <w:r w:rsidR="00264314">
        <w:rPr>
          <w:rFonts w:ascii="Calibri" w:hAnsi="Calibri"/>
          <w:sz w:val="22"/>
          <w:szCs w:val="22"/>
        </w:rPr>
        <w:t>quello di</w:t>
      </w:r>
      <w:proofErr w:type="gramEnd"/>
      <w:r w:rsidR="00264314">
        <w:rPr>
          <w:rFonts w:ascii="Calibri" w:hAnsi="Calibri"/>
          <w:sz w:val="22"/>
          <w:szCs w:val="22"/>
        </w:rPr>
        <w:t xml:space="preserve"> </w:t>
      </w:r>
      <w:r w:rsidR="0084271E">
        <w:rPr>
          <w:rFonts w:ascii="Calibri" w:hAnsi="Calibri"/>
          <w:sz w:val="22"/>
          <w:szCs w:val="22"/>
        </w:rPr>
        <w:t xml:space="preserve">lavorare con i </w:t>
      </w:r>
      <w:proofErr w:type="spellStart"/>
      <w:r w:rsidR="0084271E">
        <w:rPr>
          <w:rFonts w:ascii="Calibri" w:hAnsi="Calibri"/>
          <w:sz w:val="22"/>
          <w:szCs w:val="22"/>
        </w:rPr>
        <w:t>disciplinaristi</w:t>
      </w:r>
      <w:proofErr w:type="spellEnd"/>
      <w:r w:rsidR="0084271E">
        <w:rPr>
          <w:rFonts w:ascii="Calibri" w:hAnsi="Calibri"/>
          <w:sz w:val="22"/>
          <w:szCs w:val="22"/>
        </w:rPr>
        <w:t xml:space="preserve"> </w:t>
      </w:r>
      <w:r w:rsidR="000F0791">
        <w:rPr>
          <w:rFonts w:ascii="Calibri" w:hAnsi="Calibri"/>
          <w:sz w:val="22"/>
          <w:szCs w:val="22"/>
        </w:rPr>
        <w:t>per</w:t>
      </w:r>
      <w:r w:rsidR="0084271E">
        <w:rPr>
          <w:rFonts w:ascii="Calibri" w:hAnsi="Calibri"/>
          <w:sz w:val="22"/>
          <w:szCs w:val="22"/>
        </w:rPr>
        <w:t xml:space="preserve"> un curricolo sperimentale</w:t>
      </w:r>
      <w:r w:rsidR="00E20F62">
        <w:rPr>
          <w:rFonts w:ascii="Calibri" w:hAnsi="Calibri"/>
          <w:sz w:val="22"/>
          <w:szCs w:val="22"/>
        </w:rPr>
        <w:t xml:space="preserve"> </w:t>
      </w:r>
      <w:r w:rsidR="000F0791">
        <w:rPr>
          <w:rFonts w:ascii="Calibri" w:hAnsi="Calibri"/>
          <w:sz w:val="22"/>
          <w:szCs w:val="22"/>
        </w:rPr>
        <w:t>che</w:t>
      </w:r>
      <w:r>
        <w:rPr>
          <w:rFonts w:ascii="Calibri" w:hAnsi="Calibri"/>
          <w:sz w:val="22"/>
          <w:szCs w:val="22"/>
        </w:rPr>
        <w:t xml:space="preserve"> </w:t>
      </w:r>
      <w:r w:rsidR="0084271E">
        <w:rPr>
          <w:rFonts w:ascii="Calibri" w:hAnsi="Calibri"/>
          <w:sz w:val="22"/>
          <w:szCs w:val="22"/>
        </w:rPr>
        <w:t>valorizzi le diverse personalità e identità e fornisc</w:t>
      </w:r>
      <w:r w:rsidR="000F0791">
        <w:rPr>
          <w:rFonts w:ascii="Calibri" w:hAnsi="Calibri"/>
          <w:sz w:val="22"/>
          <w:szCs w:val="22"/>
        </w:rPr>
        <w:t xml:space="preserve">a vari tipi di esperienze di </w:t>
      </w:r>
      <w:r w:rsidR="0084271E" w:rsidRPr="00BB0AF1">
        <w:rPr>
          <w:rFonts w:ascii="Calibri" w:hAnsi="Calibri"/>
          <w:sz w:val="22"/>
          <w:szCs w:val="22"/>
        </w:rPr>
        <w:t>apprendimento e modi in cui le lingue possono essere imparate.</w:t>
      </w:r>
      <w:r w:rsidR="000F0791" w:rsidRPr="00BB0AF1">
        <w:rPr>
          <w:rFonts w:ascii="Calibri" w:hAnsi="Calibri"/>
          <w:sz w:val="22"/>
          <w:szCs w:val="22"/>
        </w:rPr>
        <w:t xml:space="preserve"> In questo l’”eredità” del CLIL, ormai da anni praticato nelle scuole</w:t>
      </w:r>
      <w:r w:rsidR="00AA2DF8" w:rsidRPr="00BB0AF1">
        <w:rPr>
          <w:rFonts w:ascii="Calibri" w:hAnsi="Calibri"/>
          <w:sz w:val="22"/>
          <w:szCs w:val="22"/>
        </w:rPr>
        <w:t>,</w:t>
      </w:r>
      <w:r w:rsidR="000F0791" w:rsidRPr="00BB0AF1">
        <w:rPr>
          <w:rFonts w:ascii="Calibri" w:hAnsi="Calibri"/>
          <w:sz w:val="22"/>
          <w:szCs w:val="22"/>
        </w:rPr>
        <w:t xml:space="preserve"> e i recenti studi sulle </w:t>
      </w:r>
      <w:proofErr w:type="spellStart"/>
      <w:r w:rsidR="000F0791" w:rsidRPr="00BB0AF1">
        <w:rPr>
          <w:rFonts w:ascii="Calibri" w:hAnsi="Calibri"/>
          <w:i/>
          <w:sz w:val="22"/>
          <w:szCs w:val="22"/>
        </w:rPr>
        <w:t>Pluriliteracies</w:t>
      </w:r>
      <w:proofErr w:type="spellEnd"/>
      <w:r w:rsidR="00AA2DF8" w:rsidRPr="00BB0AF1">
        <w:rPr>
          <w:rFonts w:ascii="Calibri" w:hAnsi="Calibri"/>
          <w:sz w:val="22"/>
          <w:szCs w:val="22"/>
        </w:rPr>
        <w:t xml:space="preserve"> </w:t>
      </w:r>
      <w:r w:rsidR="00D93387" w:rsidRPr="00BB0AF1">
        <w:rPr>
          <w:rFonts w:ascii="Calibri" w:hAnsi="Calibri"/>
          <w:sz w:val="22"/>
          <w:szCs w:val="22"/>
        </w:rPr>
        <w:t>(</w:t>
      </w:r>
      <w:proofErr w:type="spellStart"/>
      <w:r w:rsidR="00D93387" w:rsidRPr="00BB0AF1">
        <w:rPr>
          <w:rFonts w:ascii="Calibri" w:eastAsia="Times New Roman" w:hAnsi="Calibri" w:cs="Arial"/>
          <w:bCs/>
          <w:color w:val="333333"/>
          <w:sz w:val="22"/>
          <w:szCs w:val="22"/>
        </w:rPr>
        <w:t>Pluriliteracies</w:t>
      </w:r>
      <w:proofErr w:type="spellEnd"/>
      <w:r w:rsidR="00D93387" w:rsidRPr="00BB0AF1">
        <w:rPr>
          <w:rFonts w:ascii="Calibri" w:eastAsia="Times New Roman" w:hAnsi="Calibri" w:cs="Arial"/>
          <w:bCs/>
          <w:color w:val="333333"/>
          <w:sz w:val="22"/>
          <w:szCs w:val="22"/>
        </w:rPr>
        <w:t xml:space="preserve"> </w:t>
      </w:r>
      <w:proofErr w:type="spellStart"/>
      <w:r w:rsidR="00D93387" w:rsidRPr="00BB0AF1">
        <w:rPr>
          <w:rFonts w:ascii="Calibri" w:eastAsia="Times New Roman" w:hAnsi="Calibri" w:cs="Arial"/>
          <w:bCs/>
          <w:color w:val="333333"/>
          <w:sz w:val="22"/>
          <w:szCs w:val="22"/>
        </w:rPr>
        <w:t>Teaching</w:t>
      </w:r>
      <w:proofErr w:type="spellEnd"/>
      <w:r w:rsidR="00D93387" w:rsidRPr="00BB0AF1">
        <w:rPr>
          <w:rFonts w:ascii="Calibri" w:eastAsia="Times New Roman" w:hAnsi="Calibri" w:cs="Arial"/>
          <w:bCs/>
          <w:color w:val="333333"/>
          <w:sz w:val="22"/>
          <w:szCs w:val="22"/>
        </w:rPr>
        <w:t xml:space="preserve"> for </w:t>
      </w:r>
      <w:proofErr w:type="spellStart"/>
      <w:r w:rsidR="00BB0AF1" w:rsidRPr="00BB0AF1">
        <w:rPr>
          <w:rFonts w:ascii="Calibri" w:eastAsia="Times New Roman" w:hAnsi="Calibri" w:cs="Arial"/>
          <w:bCs/>
          <w:color w:val="333333"/>
          <w:sz w:val="22"/>
          <w:szCs w:val="22"/>
        </w:rPr>
        <w:t>Deeper</w:t>
      </w:r>
      <w:proofErr w:type="spellEnd"/>
      <w:r w:rsidR="00BB0AF1" w:rsidRPr="00BB0AF1">
        <w:rPr>
          <w:rFonts w:ascii="Calibri" w:eastAsia="Times New Roman" w:hAnsi="Calibri" w:cs="Arial"/>
          <w:bCs/>
          <w:color w:val="333333"/>
          <w:sz w:val="22"/>
          <w:szCs w:val="22"/>
        </w:rPr>
        <w:t xml:space="preserve"> </w:t>
      </w:r>
      <w:r w:rsidR="00D93387" w:rsidRPr="00BB0AF1">
        <w:rPr>
          <w:rFonts w:ascii="Calibri" w:eastAsia="Times New Roman" w:hAnsi="Calibri" w:cs="Arial"/>
          <w:bCs/>
          <w:color w:val="333333"/>
          <w:sz w:val="22"/>
          <w:szCs w:val="22"/>
        </w:rPr>
        <w:t xml:space="preserve">Learning </w:t>
      </w:r>
      <w:r w:rsidR="00BB0AF1" w:rsidRPr="00BB0AF1">
        <w:rPr>
          <w:rFonts w:ascii="Calibri" w:eastAsia="Times New Roman" w:hAnsi="Calibri" w:cs="Arial"/>
          <w:bCs/>
          <w:color w:val="333333"/>
          <w:sz w:val="22"/>
          <w:szCs w:val="22"/>
        </w:rPr>
        <w:t>–</w:t>
      </w:r>
      <w:r w:rsidR="00D93387" w:rsidRPr="00BB0AF1">
        <w:rPr>
          <w:rFonts w:ascii="Calibri" w:eastAsia="Times New Roman" w:hAnsi="Calibri" w:cs="Arial"/>
          <w:bCs/>
          <w:color w:val="333333"/>
          <w:sz w:val="22"/>
          <w:szCs w:val="22"/>
        </w:rPr>
        <w:t xml:space="preserve"> PT</w:t>
      </w:r>
      <w:r w:rsidR="00BB0AF1" w:rsidRPr="00BB0AF1">
        <w:rPr>
          <w:rFonts w:ascii="Calibri" w:eastAsia="Times New Roman" w:hAnsi="Calibri" w:cs="Arial"/>
          <w:bCs/>
          <w:color w:val="333333"/>
          <w:sz w:val="22"/>
          <w:szCs w:val="22"/>
        </w:rPr>
        <w:t>D</w:t>
      </w:r>
      <w:r w:rsidR="00D93387" w:rsidRPr="00BB0AF1">
        <w:rPr>
          <w:rFonts w:ascii="Calibri" w:eastAsia="Times New Roman" w:hAnsi="Calibri" w:cs="Arial"/>
          <w:bCs/>
          <w:color w:val="333333"/>
          <w:sz w:val="22"/>
          <w:szCs w:val="22"/>
        </w:rPr>
        <w:t>L</w:t>
      </w:r>
      <w:r w:rsidR="00BB0AF1" w:rsidRPr="00BB0AF1">
        <w:rPr>
          <w:rFonts w:ascii="Calibri" w:eastAsia="Times New Roman" w:hAnsi="Calibri" w:cs="Arial"/>
          <w:bCs/>
          <w:color w:val="333333"/>
          <w:sz w:val="22"/>
          <w:szCs w:val="22"/>
        </w:rPr>
        <w:t xml:space="preserve">, un approccio </w:t>
      </w:r>
      <w:r w:rsidR="00B97ED0">
        <w:rPr>
          <w:rFonts w:ascii="Calibri" w:eastAsia="Times New Roman" w:hAnsi="Calibri" w:cs="Arial"/>
          <w:bCs/>
          <w:color w:val="333333"/>
          <w:sz w:val="22"/>
          <w:szCs w:val="22"/>
        </w:rPr>
        <w:t>sostenuto da linguisti</w:t>
      </w:r>
      <w:r w:rsidR="00BB0AF1">
        <w:rPr>
          <w:rFonts w:ascii="Calibri" w:eastAsia="Times New Roman" w:hAnsi="Calibri" w:cs="Arial"/>
          <w:bCs/>
          <w:color w:val="333333"/>
          <w:sz w:val="22"/>
          <w:szCs w:val="22"/>
        </w:rPr>
        <w:t xml:space="preserve"> come </w:t>
      </w:r>
      <w:r w:rsidR="00B97ED0">
        <w:rPr>
          <w:rFonts w:ascii="Calibri" w:eastAsia="Times New Roman" w:hAnsi="Calibri" w:cs="Arial"/>
          <w:bCs/>
          <w:color w:val="333333"/>
          <w:sz w:val="22"/>
          <w:szCs w:val="22"/>
        </w:rPr>
        <w:t xml:space="preserve">Do </w:t>
      </w:r>
      <w:proofErr w:type="spellStart"/>
      <w:r w:rsidR="00B97ED0">
        <w:rPr>
          <w:rFonts w:ascii="Calibri" w:eastAsia="Times New Roman" w:hAnsi="Calibri" w:cs="Arial"/>
          <w:bCs/>
          <w:color w:val="333333"/>
          <w:sz w:val="22"/>
          <w:szCs w:val="22"/>
        </w:rPr>
        <w:t>Coyle</w:t>
      </w:r>
      <w:proofErr w:type="spellEnd"/>
      <w:r w:rsidR="00B97ED0">
        <w:rPr>
          <w:rFonts w:ascii="Calibri" w:eastAsia="Times New Roman" w:hAnsi="Calibri" w:cs="Arial"/>
          <w:bCs/>
          <w:color w:val="333333"/>
          <w:sz w:val="22"/>
          <w:szCs w:val="22"/>
        </w:rPr>
        <w:t xml:space="preserve"> e Oliver </w:t>
      </w:r>
      <w:proofErr w:type="spellStart"/>
      <w:r w:rsidR="00B97ED0">
        <w:rPr>
          <w:rFonts w:ascii="Calibri" w:eastAsia="Times New Roman" w:hAnsi="Calibri" w:cs="Arial"/>
          <w:bCs/>
          <w:color w:val="333333"/>
          <w:sz w:val="22"/>
          <w:szCs w:val="22"/>
        </w:rPr>
        <w:t>Meyer</w:t>
      </w:r>
      <w:proofErr w:type="spellEnd"/>
      <w:r w:rsidR="00D93387" w:rsidRPr="00BB0AF1">
        <w:rPr>
          <w:rFonts w:ascii="Calibri" w:eastAsia="Times New Roman" w:hAnsi="Calibri" w:cs="Arial"/>
          <w:bCs/>
          <w:color w:val="333333"/>
          <w:sz w:val="22"/>
          <w:szCs w:val="22"/>
        </w:rPr>
        <w:t>) </w:t>
      </w:r>
      <w:proofErr w:type="gramStart"/>
      <w:r w:rsidR="00AA2DF8" w:rsidRPr="00BB0AF1">
        <w:rPr>
          <w:rFonts w:ascii="Calibri" w:hAnsi="Calibri"/>
          <w:sz w:val="22"/>
          <w:szCs w:val="22"/>
        </w:rPr>
        <w:t>vanno</w:t>
      </w:r>
      <w:proofErr w:type="gramEnd"/>
      <w:r w:rsidR="00AA2DF8" w:rsidRPr="00BB0AF1">
        <w:rPr>
          <w:rFonts w:ascii="Calibri" w:hAnsi="Calibri"/>
          <w:sz w:val="22"/>
          <w:szCs w:val="22"/>
        </w:rPr>
        <w:t xml:space="preserve"> proprio nella direzione di uno sviluppo differenziato e articolato dei linguaggi. </w:t>
      </w:r>
    </w:p>
    <w:p w14:paraId="22D8ACB2" w14:textId="663382A6" w:rsidR="00E12305" w:rsidRPr="00C13E51" w:rsidRDefault="00BA1864" w:rsidP="00BB0AF1">
      <w:pPr>
        <w:ind w:firstLine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Infine, l</w:t>
      </w:r>
      <w:r w:rsidR="00AA2DF8">
        <w:rPr>
          <w:rFonts w:ascii="Calibri" w:hAnsi="Calibri"/>
          <w:sz w:val="22"/>
          <w:szCs w:val="22"/>
        </w:rPr>
        <w:t xml:space="preserve">a figura della </w:t>
      </w:r>
      <w:proofErr w:type="spellStart"/>
      <w:r w:rsidR="00AA2DF8" w:rsidRPr="00953030">
        <w:rPr>
          <w:rFonts w:ascii="Calibri" w:hAnsi="Calibri"/>
          <w:i/>
          <w:sz w:val="22"/>
          <w:szCs w:val="22"/>
        </w:rPr>
        <w:t>Butterfly</w:t>
      </w:r>
      <w:proofErr w:type="spellEnd"/>
      <w:r w:rsidR="00AA2DF8" w:rsidRPr="00953030">
        <w:rPr>
          <w:rFonts w:ascii="Calibri" w:hAnsi="Calibri"/>
          <w:i/>
          <w:sz w:val="22"/>
          <w:szCs w:val="22"/>
        </w:rPr>
        <w:t xml:space="preserve"> of </w:t>
      </w:r>
      <w:proofErr w:type="spellStart"/>
      <w:r w:rsidR="00AA2DF8" w:rsidRPr="00953030">
        <w:rPr>
          <w:rFonts w:ascii="Calibri" w:hAnsi="Calibri"/>
          <w:i/>
          <w:sz w:val="22"/>
          <w:szCs w:val="22"/>
        </w:rPr>
        <w:t>plurilingual</w:t>
      </w:r>
      <w:proofErr w:type="spellEnd"/>
      <w:r w:rsidR="00AA2DF8" w:rsidRPr="00953030">
        <w:rPr>
          <w:rFonts w:ascii="Calibri" w:hAnsi="Calibri"/>
          <w:i/>
          <w:sz w:val="22"/>
          <w:szCs w:val="22"/>
        </w:rPr>
        <w:t xml:space="preserve"> and </w:t>
      </w:r>
      <w:proofErr w:type="spellStart"/>
      <w:r w:rsidR="00AA2DF8" w:rsidRPr="00953030">
        <w:rPr>
          <w:rFonts w:ascii="Calibri" w:hAnsi="Calibri"/>
          <w:i/>
          <w:sz w:val="22"/>
          <w:szCs w:val="22"/>
        </w:rPr>
        <w:t>intercultural</w:t>
      </w:r>
      <w:proofErr w:type="spellEnd"/>
      <w:r w:rsidR="00AA2DF8" w:rsidRPr="00953030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="00AA2DF8" w:rsidRPr="00953030">
        <w:rPr>
          <w:rFonts w:ascii="Calibri" w:hAnsi="Calibri"/>
          <w:i/>
          <w:sz w:val="22"/>
          <w:szCs w:val="22"/>
        </w:rPr>
        <w:t>education</w:t>
      </w:r>
      <w:proofErr w:type="spellEnd"/>
      <w:r w:rsidR="00AA2DF8">
        <w:rPr>
          <w:rFonts w:ascii="Calibri" w:hAnsi="Calibri"/>
          <w:sz w:val="22"/>
          <w:szCs w:val="22"/>
        </w:rPr>
        <w:t xml:space="preserve"> è un invito a tutti gli insegnanti</w:t>
      </w:r>
      <w:r w:rsidR="00953030">
        <w:rPr>
          <w:rFonts w:ascii="Calibri" w:hAnsi="Calibri"/>
          <w:sz w:val="22"/>
          <w:szCs w:val="22"/>
        </w:rPr>
        <w:t xml:space="preserve"> a “volare”</w:t>
      </w:r>
      <w:r w:rsidR="00C13E51">
        <w:rPr>
          <w:rFonts w:ascii="Calibri" w:hAnsi="Calibri"/>
          <w:sz w:val="22"/>
          <w:szCs w:val="22"/>
        </w:rPr>
        <w:t>,</w:t>
      </w:r>
      <w:r w:rsidR="00953030">
        <w:rPr>
          <w:rFonts w:ascii="Calibri" w:hAnsi="Calibri"/>
          <w:sz w:val="22"/>
          <w:szCs w:val="22"/>
        </w:rPr>
        <w:t xml:space="preserve"> essendo consapevoli come farfalle di tutte le parti che ne compongono il corpo: le ali, il cuore e le antenne</w:t>
      </w:r>
      <w:r w:rsidR="00B97ED0">
        <w:rPr>
          <w:rFonts w:ascii="Calibri" w:hAnsi="Calibri"/>
          <w:sz w:val="22"/>
          <w:szCs w:val="22"/>
        </w:rPr>
        <w:t>, tutti elementi indispensabili</w:t>
      </w:r>
      <w:r w:rsidR="00953030">
        <w:rPr>
          <w:rFonts w:ascii="Calibri" w:hAnsi="Calibri"/>
          <w:sz w:val="22"/>
          <w:szCs w:val="22"/>
        </w:rPr>
        <w:t xml:space="preserve"> per una </w:t>
      </w:r>
      <w:r w:rsidR="00C13E51">
        <w:rPr>
          <w:rFonts w:ascii="Calibri" w:hAnsi="Calibri"/>
          <w:sz w:val="22"/>
          <w:szCs w:val="22"/>
        </w:rPr>
        <w:t xml:space="preserve">vera </w:t>
      </w:r>
      <w:r w:rsidR="00953030">
        <w:rPr>
          <w:rFonts w:ascii="Calibri" w:hAnsi="Calibri"/>
          <w:sz w:val="22"/>
          <w:szCs w:val="22"/>
        </w:rPr>
        <w:t xml:space="preserve">educazione plurilingue e interculturale. </w:t>
      </w:r>
    </w:p>
    <w:p w14:paraId="26D5C579" w14:textId="74955A82" w:rsidR="000B79C6" w:rsidRPr="008A3FF6" w:rsidRDefault="000C4762">
      <w:pPr>
        <w:rPr>
          <w:rFonts w:ascii="Calibri" w:hAnsi="Calibri"/>
          <w:sz w:val="22"/>
          <w:szCs w:val="22"/>
        </w:rPr>
      </w:pPr>
      <w:r w:rsidRPr="008A3FF6">
        <w:rPr>
          <w:rFonts w:ascii="Calibri" w:hAnsi="Calibri"/>
          <w:noProof/>
          <w:sz w:val="22"/>
          <w:szCs w:val="22"/>
        </w:rPr>
        <w:drawing>
          <wp:inline distT="0" distB="0" distL="0" distR="0" wp14:anchorId="6A901149" wp14:editId="411C7916">
            <wp:extent cx="3088640" cy="2510244"/>
            <wp:effectExtent l="0" t="0" r="10160" b="444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736" cy="251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E2EBD" w14:textId="77777777" w:rsidR="005D3ED0" w:rsidRPr="008A3FF6" w:rsidRDefault="005D3ED0">
      <w:pPr>
        <w:rPr>
          <w:rFonts w:ascii="Calibri" w:hAnsi="Calibri"/>
          <w:sz w:val="22"/>
          <w:szCs w:val="22"/>
        </w:rPr>
      </w:pPr>
    </w:p>
    <w:p w14:paraId="54965DBA" w14:textId="6CADE9C5" w:rsidR="000B79C6" w:rsidRPr="00096A45" w:rsidRDefault="000C4762">
      <w:pPr>
        <w:rPr>
          <w:rFonts w:ascii="Calibri" w:hAnsi="Calibri"/>
          <w:b/>
          <w:sz w:val="16"/>
          <w:szCs w:val="16"/>
        </w:rPr>
      </w:pPr>
      <w:r w:rsidRPr="00096A45">
        <w:rPr>
          <w:rFonts w:ascii="Calibri" w:hAnsi="Calibri"/>
          <w:b/>
          <w:sz w:val="16"/>
          <w:szCs w:val="16"/>
        </w:rPr>
        <w:t>Fig</w:t>
      </w:r>
      <w:r w:rsidR="005D3ED0" w:rsidRPr="00096A45">
        <w:rPr>
          <w:rFonts w:ascii="Calibri" w:hAnsi="Calibri"/>
          <w:b/>
          <w:sz w:val="16"/>
          <w:szCs w:val="16"/>
        </w:rPr>
        <w:t>ure</w:t>
      </w:r>
      <w:r w:rsidRPr="00096A45">
        <w:rPr>
          <w:rFonts w:ascii="Calibri" w:hAnsi="Calibri"/>
          <w:b/>
          <w:sz w:val="16"/>
          <w:szCs w:val="16"/>
        </w:rPr>
        <w:t xml:space="preserve"> </w:t>
      </w:r>
      <w:proofErr w:type="gramStart"/>
      <w:r w:rsidRPr="00096A45">
        <w:rPr>
          <w:rFonts w:ascii="Calibri" w:hAnsi="Calibri"/>
          <w:b/>
          <w:sz w:val="16"/>
          <w:szCs w:val="16"/>
        </w:rPr>
        <w:t>2</w:t>
      </w:r>
      <w:proofErr w:type="gramEnd"/>
      <w:r w:rsidR="005D3ED0" w:rsidRPr="00096A45">
        <w:rPr>
          <w:rFonts w:ascii="Calibri" w:hAnsi="Calibri"/>
          <w:b/>
          <w:sz w:val="16"/>
          <w:szCs w:val="16"/>
        </w:rPr>
        <w:t>:</w:t>
      </w:r>
      <w:r w:rsidRPr="00096A45">
        <w:rPr>
          <w:rFonts w:ascii="Calibri" w:hAnsi="Calibri"/>
          <w:b/>
          <w:sz w:val="16"/>
          <w:szCs w:val="16"/>
        </w:rPr>
        <w:t xml:space="preserve"> Comprehensive </w:t>
      </w:r>
      <w:proofErr w:type="spellStart"/>
      <w:r w:rsidRPr="00096A45">
        <w:rPr>
          <w:rFonts w:ascii="Calibri" w:hAnsi="Calibri"/>
          <w:b/>
          <w:sz w:val="16"/>
          <w:szCs w:val="16"/>
        </w:rPr>
        <w:t>approach</w:t>
      </w:r>
      <w:proofErr w:type="spellEnd"/>
      <w:r w:rsidRPr="00096A45">
        <w:rPr>
          <w:rFonts w:ascii="Calibri" w:hAnsi="Calibri"/>
          <w:b/>
          <w:sz w:val="16"/>
          <w:szCs w:val="16"/>
        </w:rPr>
        <w:t xml:space="preserve"> to </w:t>
      </w:r>
      <w:proofErr w:type="spellStart"/>
      <w:r w:rsidRPr="00096A45">
        <w:rPr>
          <w:rFonts w:ascii="Calibri" w:hAnsi="Calibri"/>
          <w:b/>
          <w:sz w:val="16"/>
          <w:szCs w:val="16"/>
        </w:rPr>
        <w:t>languages</w:t>
      </w:r>
      <w:proofErr w:type="spellEnd"/>
      <w:r w:rsidRPr="00096A45">
        <w:rPr>
          <w:rFonts w:ascii="Calibri" w:hAnsi="Calibri"/>
          <w:b/>
          <w:sz w:val="16"/>
          <w:szCs w:val="16"/>
        </w:rPr>
        <w:t xml:space="preserve"> in </w:t>
      </w:r>
      <w:proofErr w:type="spellStart"/>
      <w:r w:rsidRPr="00096A45">
        <w:rPr>
          <w:rFonts w:ascii="Calibri" w:hAnsi="Calibri"/>
          <w:b/>
          <w:sz w:val="16"/>
          <w:szCs w:val="16"/>
        </w:rPr>
        <w:t>schools</w:t>
      </w:r>
      <w:proofErr w:type="spellEnd"/>
    </w:p>
    <w:p w14:paraId="745C72EC" w14:textId="56BA0723" w:rsidR="000B79C6" w:rsidRPr="008A3FF6" w:rsidRDefault="000B79C6" w:rsidP="000B79C6">
      <w:pPr>
        <w:rPr>
          <w:rFonts w:ascii="Times" w:eastAsia="Times New Roman" w:hAnsi="Times" w:cs="Times New Roman"/>
          <w:sz w:val="20"/>
          <w:szCs w:val="20"/>
        </w:rPr>
      </w:pPr>
      <w:r w:rsidRPr="008A3FF6">
        <w:rPr>
          <w:rFonts w:ascii="Arial" w:eastAsia="Times New Roman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2260BDC2" wp14:editId="3E57BD14">
            <wp:extent cx="2769361" cy="1991995"/>
            <wp:effectExtent l="0" t="0" r="0" b="0"/>
            <wp:docPr id="2" name="Immagine 1" descr="https://lh5.googleusercontent.com/oYUnvpz6fxyU361lMDZAwMlnDocHuMkAsEe_fIQg5HW7Q3kLipYSO1qgCtv0oHOrXqsiP_JwnPrIpNnWxUGCZec1k5bvLVOAQNA96xGaCafPUj3mCM1Ked47Lk1omtr062bdy7yhuX-680BUn1kA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oYUnvpz6fxyU361lMDZAwMlnDocHuMkAsEe_fIQg5HW7Q3kLipYSO1qgCtv0oHOrXqsiP_JwnPrIpNnWxUGCZec1k5bvLVOAQNA96xGaCafPUj3mCM1Ked47Lk1omtr062bdy7yhuX-680BUn1kAm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999" cy="1992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6937F" w14:textId="77777777" w:rsidR="000B79C6" w:rsidRPr="008A3FF6" w:rsidRDefault="000B79C6">
      <w:pPr>
        <w:rPr>
          <w:rFonts w:ascii="Calibri" w:hAnsi="Calibri"/>
          <w:sz w:val="22"/>
          <w:szCs w:val="22"/>
        </w:rPr>
      </w:pPr>
    </w:p>
    <w:p w14:paraId="1955C564" w14:textId="6C66ABEF" w:rsidR="000B79C6" w:rsidRPr="008A3FF6" w:rsidRDefault="00C13E51">
      <w:pPr>
        <w:rPr>
          <w:rFonts w:ascii="Calibri" w:hAnsi="Calibri"/>
          <w:sz w:val="22"/>
          <w:szCs w:val="22"/>
        </w:rPr>
      </w:pPr>
      <w:r w:rsidRPr="00096A45">
        <w:rPr>
          <w:rFonts w:ascii="Calibri" w:hAnsi="Calibri"/>
          <w:noProof/>
          <w:sz w:val="22"/>
          <w:szCs w:val="22"/>
        </w:rPr>
        <w:drawing>
          <wp:inline distT="0" distB="0" distL="0" distR="0" wp14:anchorId="39DEF2CD" wp14:editId="3915696E">
            <wp:extent cx="2974340" cy="2337833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74638" cy="2338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23DE3" w14:textId="363A0F38" w:rsidR="000B79C6" w:rsidRPr="008A3FF6" w:rsidRDefault="000B79C6">
      <w:pPr>
        <w:rPr>
          <w:rFonts w:ascii="Calibri" w:hAnsi="Calibri"/>
          <w:sz w:val="22"/>
          <w:szCs w:val="22"/>
        </w:rPr>
      </w:pPr>
    </w:p>
    <w:p w14:paraId="418CD58D" w14:textId="77777777" w:rsidR="000B79C6" w:rsidRPr="008A3FF6" w:rsidRDefault="000B79C6">
      <w:pPr>
        <w:rPr>
          <w:rFonts w:ascii="Calibri" w:hAnsi="Calibri"/>
          <w:sz w:val="22"/>
          <w:szCs w:val="22"/>
        </w:rPr>
      </w:pPr>
    </w:p>
    <w:p w14:paraId="657173C4" w14:textId="036FEFB2" w:rsidR="00E70453" w:rsidRPr="008A3FF6" w:rsidRDefault="00E70453">
      <w:pPr>
        <w:rPr>
          <w:rFonts w:ascii="Calibri" w:hAnsi="Calibri"/>
          <w:sz w:val="22"/>
          <w:szCs w:val="22"/>
        </w:rPr>
      </w:pPr>
    </w:p>
    <w:sectPr w:rsidR="00E70453" w:rsidRPr="008A3FF6" w:rsidSect="00CD1EE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944B1"/>
    <w:multiLevelType w:val="hybridMultilevel"/>
    <w:tmpl w:val="D512AF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3E7"/>
    <w:rsid w:val="00096A45"/>
    <w:rsid w:val="00097B44"/>
    <w:rsid w:val="000B79C6"/>
    <w:rsid w:val="000C4762"/>
    <w:rsid w:val="000D204F"/>
    <w:rsid w:val="000D5124"/>
    <w:rsid w:val="000F0791"/>
    <w:rsid w:val="0016180B"/>
    <w:rsid w:val="00185726"/>
    <w:rsid w:val="001B406C"/>
    <w:rsid w:val="001C293C"/>
    <w:rsid w:val="001D2C3E"/>
    <w:rsid w:val="001E0F34"/>
    <w:rsid w:val="001E1BE6"/>
    <w:rsid w:val="001F3759"/>
    <w:rsid w:val="0024474C"/>
    <w:rsid w:val="00264314"/>
    <w:rsid w:val="00267FF3"/>
    <w:rsid w:val="00274299"/>
    <w:rsid w:val="0028471A"/>
    <w:rsid w:val="002D37DD"/>
    <w:rsid w:val="002E47A4"/>
    <w:rsid w:val="002F35D3"/>
    <w:rsid w:val="002F438E"/>
    <w:rsid w:val="00316182"/>
    <w:rsid w:val="00317586"/>
    <w:rsid w:val="0033176F"/>
    <w:rsid w:val="00347F47"/>
    <w:rsid w:val="003522B6"/>
    <w:rsid w:val="003572F7"/>
    <w:rsid w:val="00364917"/>
    <w:rsid w:val="00386F1F"/>
    <w:rsid w:val="003D43E8"/>
    <w:rsid w:val="003D4721"/>
    <w:rsid w:val="00401E11"/>
    <w:rsid w:val="0043540E"/>
    <w:rsid w:val="00437AE6"/>
    <w:rsid w:val="00470A34"/>
    <w:rsid w:val="004B3823"/>
    <w:rsid w:val="004F03BF"/>
    <w:rsid w:val="00530D89"/>
    <w:rsid w:val="00563B0E"/>
    <w:rsid w:val="005A1BF3"/>
    <w:rsid w:val="005D1920"/>
    <w:rsid w:val="005D1F81"/>
    <w:rsid w:val="005D3ED0"/>
    <w:rsid w:val="005F67AC"/>
    <w:rsid w:val="00604B45"/>
    <w:rsid w:val="00651CE0"/>
    <w:rsid w:val="00680DFB"/>
    <w:rsid w:val="006C4455"/>
    <w:rsid w:val="006C500C"/>
    <w:rsid w:val="0070338E"/>
    <w:rsid w:val="00745CFB"/>
    <w:rsid w:val="007465C7"/>
    <w:rsid w:val="0076355A"/>
    <w:rsid w:val="00791528"/>
    <w:rsid w:val="0079446A"/>
    <w:rsid w:val="007955A9"/>
    <w:rsid w:val="007A080E"/>
    <w:rsid w:val="007A6039"/>
    <w:rsid w:val="007C0F71"/>
    <w:rsid w:val="007D13E7"/>
    <w:rsid w:val="008052DE"/>
    <w:rsid w:val="0084271E"/>
    <w:rsid w:val="00844693"/>
    <w:rsid w:val="00846312"/>
    <w:rsid w:val="008A3FF6"/>
    <w:rsid w:val="008A5440"/>
    <w:rsid w:val="00907CE0"/>
    <w:rsid w:val="00953030"/>
    <w:rsid w:val="00961FCC"/>
    <w:rsid w:val="00971AAC"/>
    <w:rsid w:val="00971CB5"/>
    <w:rsid w:val="009B0A1C"/>
    <w:rsid w:val="009E1379"/>
    <w:rsid w:val="009E2C41"/>
    <w:rsid w:val="009E36DB"/>
    <w:rsid w:val="00A0426F"/>
    <w:rsid w:val="00A77013"/>
    <w:rsid w:val="00A90358"/>
    <w:rsid w:val="00AA2DF8"/>
    <w:rsid w:val="00AB7D23"/>
    <w:rsid w:val="00B35C93"/>
    <w:rsid w:val="00B54733"/>
    <w:rsid w:val="00B72D90"/>
    <w:rsid w:val="00B82C93"/>
    <w:rsid w:val="00B97ED0"/>
    <w:rsid w:val="00BA1864"/>
    <w:rsid w:val="00BB0AF1"/>
    <w:rsid w:val="00BB452B"/>
    <w:rsid w:val="00BC5EB1"/>
    <w:rsid w:val="00BD50C9"/>
    <w:rsid w:val="00BF77A2"/>
    <w:rsid w:val="00C13E51"/>
    <w:rsid w:val="00C26232"/>
    <w:rsid w:val="00CA32EA"/>
    <w:rsid w:val="00CB2D1D"/>
    <w:rsid w:val="00CB638C"/>
    <w:rsid w:val="00CC6198"/>
    <w:rsid w:val="00CD1EE4"/>
    <w:rsid w:val="00D26F41"/>
    <w:rsid w:val="00D63AD5"/>
    <w:rsid w:val="00D930DA"/>
    <w:rsid w:val="00D93387"/>
    <w:rsid w:val="00DF22F4"/>
    <w:rsid w:val="00DF477D"/>
    <w:rsid w:val="00E12305"/>
    <w:rsid w:val="00E1277D"/>
    <w:rsid w:val="00E20F62"/>
    <w:rsid w:val="00E243C2"/>
    <w:rsid w:val="00E31159"/>
    <w:rsid w:val="00E41F09"/>
    <w:rsid w:val="00E70453"/>
    <w:rsid w:val="00EE57E9"/>
    <w:rsid w:val="00F017EF"/>
    <w:rsid w:val="00F14D5E"/>
    <w:rsid w:val="00F2708D"/>
    <w:rsid w:val="00F27F3D"/>
    <w:rsid w:val="00F8036F"/>
    <w:rsid w:val="00FA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7E1619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B72D90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D9338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atterepredefinitoparagrafo"/>
    <w:link w:val="Titolo2"/>
    <w:uiPriority w:val="9"/>
    <w:rsid w:val="00B72D90"/>
    <w:rPr>
      <w:rFonts w:ascii="Times" w:hAnsi="Times"/>
      <w:b/>
      <w:bCs/>
      <w:sz w:val="36"/>
      <w:szCs w:val="36"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B72D9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277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1277D"/>
    <w:rPr>
      <w:rFonts w:ascii="Lucida Grande" w:hAnsi="Lucida Grande" w:cs="Lucida Grande"/>
      <w:sz w:val="18"/>
      <w:szCs w:val="18"/>
    </w:rPr>
  </w:style>
  <w:style w:type="character" w:styleId="Enfasigrassetto">
    <w:name w:val="Strong"/>
    <w:basedOn w:val="Caratterepredefinitoparagrafo"/>
    <w:uiPriority w:val="22"/>
    <w:qFormat/>
    <w:rsid w:val="00F2708D"/>
    <w:rPr>
      <w:b/>
      <w:bCs/>
    </w:rPr>
  </w:style>
  <w:style w:type="paragraph" w:styleId="Paragrafoelenco">
    <w:name w:val="List Paragraph"/>
    <w:basedOn w:val="Normale"/>
    <w:uiPriority w:val="34"/>
    <w:qFormat/>
    <w:rsid w:val="00470A34"/>
    <w:pPr>
      <w:ind w:left="720"/>
      <w:contextualSpacing/>
    </w:pPr>
  </w:style>
  <w:style w:type="character" w:customStyle="1" w:styleId="Titolo5Carattere">
    <w:name w:val="Titolo 5 Carattere"/>
    <w:basedOn w:val="Caratterepredefinitoparagrafo"/>
    <w:link w:val="Titolo5"/>
    <w:uiPriority w:val="9"/>
    <w:rsid w:val="00D93387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B72D90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D9338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atterepredefinitoparagrafo"/>
    <w:link w:val="Titolo2"/>
    <w:uiPriority w:val="9"/>
    <w:rsid w:val="00B72D90"/>
    <w:rPr>
      <w:rFonts w:ascii="Times" w:hAnsi="Times"/>
      <w:b/>
      <w:bCs/>
      <w:sz w:val="36"/>
      <w:szCs w:val="36"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B72D9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277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1277D"/>
    <w:rPr>
      <w:rFonts w:ascii="Lucida Grande" w:hAnsi="Lucida Grande" w:cs="Lucida Grande"/>
      <w:sz w:val="18"/>
      <w:szCs w:val="18"/>
    </w:rPr>
  </w:style>
  <w:style w:type="character" w:styleId="Enfasigrassetto">
    <w:name w:val="Strong"/>
    <w:basedOn w:val="Caratterepredefinitoparagrafo"/>
    <w:uiPriority w:val="22"/>
    <w:qFormat/>
    <w:rsid w:val="00F2708D"/>
    <w:rPr>
      <w:b/>
      <w:bCs/>
    </w:rPr>
  </w:style>
  <w:style w:type="paragraph" w:styleId="Paragrafoelenco">
    <w:name w:val="List Paragraph"/>
    <w:basedOn w:val="Normale"/>
    <w:uiPriority w:val="34"/>
    <w:qFormat/>
    <w:rsid w:val="00470A34"/>
    <w:pPr>
      <w:ind w:left="720"/>
      <w:contextualSpacing/>
    </w:pPr>
  </w:style>
  <w:style w:type="character" w:customStyle="1" w:styleId="Titolo5Carattere">
    <w:name w:val="Titolo 5 Carattere"/>
    <w:basedOn w:val="Caratterepredefinitoparagrafo"/>
    <w:link w:val="Titolo5"/>
    <w:uiPriority w:val="9"/>
    <w:rsid w:val="00D93387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1392</Words>
  <Characters>7935</Characters>
  <Application>Microsoft Macintosh Word</Application>
  <DocSecurity>0</DocSecurity>
  <Lines>66</Lines>
  <Paragraphs>18</Paragraphs>
  <ScaleCrop>false</ScaleCrop>
  <Company/>
  <LinksUpToDate>false</LinksUpToDate>
  <CharactersWithSpaces>9309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Microsoft</dc:creator>
  <cp:keywords/>
  <dc:description/>
  <cp:lastModifiedBy>Utente Microsoft</cp:lastModifiedBy>
  <cp:revision>3</cp:revision>
  <dcterms:created xsi:type="dcterms:W3CDTF">2023-06-04T07:52:00Z</dcterms:created>
  <dcterms:modified xsi:type="dcterms:W3CDTF">2023-06-04T07:58:00Z</dcterms:modified>
</cp:coreProperties>
</file>