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C12B3" w14:textId="67866E14" w:rsidR="00466A7C" w:rsidRDefault="006A36B7" w:rsidP="006D42D0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4056F2">
        <w:rPr>
          <w:rFonts w:ascii="Calibri" w:hAnsi="Calibri" w:cs="Calibri"/>
          <w:sz w:val="22"/>
          <w:szCs w:val="22"/>
        </w:rPr>
        <w:t xml:space="preserve">Lo stato dell’arte dell’informatica a scuola: cosa ci dice il Report </w:t>
      </w:r>
      <w:proofErr w:type="spellStart"/>
      <w:r w:rsidRPr="004056F2">
        <w:rPr>
          <w:rFonts w:ascii="Calibri" w:hAnsi="Calibri" w:cs="Calibri"/>
          <w:sz w:val="22"/>
          <w:szCs w:val="22"/>
        </w:rPr>
        <w:t>Eurydice</w:t>
      </w:r>
      <w:proofErr w:type="spellEnd"/>
      <w:r w:rsidRPr="004056F2">
        <w:rPr>
          <w:rFonts w:ascii="Calibri" w:hAnsi="Calibri" w:cs="Calibri"/>
          <w:sz w:val="22"/>
          <w:szCs w:val="22"/>
        </w:rPr>
        <w:t xml:space="preserve"> 2022 </w:t>
      </w:r>
      <w:proofErr w:type="spellStart"/>
      <w:r w:rsidR="00456131" w:rsidRPr="004056F2">
        <w:rPr>
          <w:rFonts w:ascii="Calibri" w:hAnsi="Calibri" w:cs="Calibri"/>
          <w:i/>
          <w:iCs/>
          <w:sz w:val="22"/>
          <w:szCs w:val="22"/>
        </w:rPr>
        <w:t>Informatics</w:t>
      </w:r>
      <w:proofErr w:type="spellEnd"/>
      <w:r w:rsidR="00456131" w:rsidRPr="004056F2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456131" w:rsidRPr="004056F2">
        <w:rPr>
          <w:rFonts w:ascii="Calibri" w:hAnsi="Calibri" w:cs="Calibri"/>
          <w:i/>
          <w:iCs/>
          <w:sz w:val="22"/>
          <w:szCs w:val="22"/>
        </w:rPr>
        <w:t>Education</w:t>
      </w:r>
      <w:proofErr w:type="spellEnd"/>
      <w:r w:rsidR="00456131" w:rsidRPr="004056F2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proofErr w:type="gramStart"/>
      <w:r w:rsidR="00456131" w:rsidRPr="004056F2">
        <w:rPr>
          <w:rFonts w:ascii="Calibri" w:hAnsi="Calibri" w:cs="Calibri"/>
          <w:i/>
          <w:iCs/>
          <w:sz w:val="22"/>
          <w:szCs w:val="22"/>
        </w:rPr>
        <w:t>at</w:t>
      </w:r>
      <w:proofErr w:type="spellEnd"/>
      <w:proofErr w:type="gramEnd"/>
      <w:r w:rsidR="00456131" w:rsidRPr="004056F2">
        <w:rPr>
          <w:rFonts w:ascii="Calibri" w:hAnsi="Calibri" w:cs="Calibri"/>
          <w:i/>
          <w:iCs/>
          <w:sz w:val="22"/>
          <w:szCs w:val="22"/>
        </w:rPr>
        <w:t xml:space="preserve"> School in Europe</w:t>
      </w:r>
    </w:p>
    <w:p w14:paraId="35461BB2" w14:textId="5DA13A74" w:rsidR="00C81EA9" w:rsidRDefault="00C81EA9" w:rsidP="006D42D0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Luisanna </w:t>
      </w:r>
      <w:proofErr w:type="spellStart"/>
      <w:r>
        <w:rPr>
          <w:rFonts w:ascii="Calibri" w:hAnsi="Calibri" w:cs="Calibri"/>
          <w:iCs/>
          <w:sz w:val="22"/>
          <w:szCs w:val="22"/>
        </w:rPr>
        <w:t>Paggiaro</w:t>
      </w:r>
      <w:proofErr w:type="spellEnd"/>
    </w:p>
    <w:p w14:paraId="30DD04AD" w14:textId="77777777" w:rsidR="009B76E3" w:rsidRDefault="009B76E3" w:rsidP="006D42D0">
      <w:pPr>
        <w:jc w:val="both"/>
        <w:rPr>
          <w:rFonts w:ascii="Calibri" w:hAnsi="Calibri" w:cs="Calibri"/>
          <w:iCs/>
          <w:sz w:val="22"/>
          <w:szCs w:val="22"/>
        </w:rPr>
      </w:pPr>
    </w:p>
    <w:p w14:paraId="0FFFE9B4" w14:textId="30FE8FBD" w:rsidR="009B76E3" w:rsidRPr="00C81EA9" w:rsidRDefault="009B76E3" w:rsidP="006D42D0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iCs/>
          <w:sz w:val="22"/>
          <w:szCs w:val="22"/>
        </w:rPr>
        <w:t xml:space="preserve">Pubblicato su ANFIS </w:t>
      </w:r>
      <w:proofErr w:type="spellStart"/>
      <w:r>
        <w:rPr>
          <w:rFonts w:ascii="Calibri" w:hAnsi="Calibri" w:cs="Calibri"/>
          <w:iCs/>
          <w:sz w:val="22"/>
          <w:szCs w:val="22"/>
        </w:rPr>
        <w:t>InForma</w:t>
      </w:r>
      <w:proofErr w:type="spellEnd"/>
      <w:r>
        <w:rPr>
          <w:rFonts w:ascii="Calibri" w:hAnsi="Calibri" w:cs="Calibri"/>
          <w:iCs/>
          <w:sz w:val="22"/>
          <w:szCs w:val="22"/>
        </w:rPr>
        <w:t xml:space="preserve"> Numero </w:t>
      </w:r>
      <w:proofErr w:type="gramStart"/>
      <w:r>
        <w:rPr>
          <w:rFonts w:ascii="Calibri" w:hAnsi="Calibri" w:cs="Calibri"/>
          <w:iCs/>
          <w:sz w:val="22"/>
          <w:szCs w:val="22"/>
        </w:rPr>
        <w:t>93</w:t>
      </w:r>
      <w:proofErr w:type="gramEnd"/>
      <w:r>
        <w:rPr>
          <w:rFonts w:ascii="Calibri" w:hAnsi="Calibri" w:cs="Calibri"/>
          <w:iCs/>
          <w:sz w:val="22"/>
          <w:szCs w:val="22"/>
        </w:rPr>
        <w:t>, 21 novembre 2022</w:t>
      </w:r>
    </w:p>
    <w:p w14:paraId="0BE1C522" w14:textId="6F54612C" w:rsidR="00DE4D01" w:rsidRPr="004056F2" w:rsidRDefault="00DE4D01" w:rsidP="006D42D0">
      <w:pPr>
        <w:jc w:val="both"/>
        <w:rPr>
          <w:rFonts w:ascii="Calibri" w:hAnsi="Calibri" w:cs="Calibri"/>
          <w:sz w:val="22"/>
          <w:szCs w:val="22"/>
        </w:rPr>
      </w:pPr>
    </w:p>
    <w:p w14:paraId="1320BB31" w14:textId="0A050D23" w:rsidR="00DE4D01" w:rsidRPr="004056F2" w:rsidRDefault="00DE4D01" w:rsidP="006D42D0">
      <w:pPr>
        <w:jc w:val="both"/>
        <w:rPr>
          <w:rFonts w:ascii="Calibri" w:hAnsi="Calibri" w:cs="Calibri"/>
          <w:sz w:val="22"/>
          <w:szCs w:val="22"/>
        </w:rPr>
      </w:pPr>
      <w:r w:rsidRPr="004056F2">
        <w:rPr>
          <w:rFonts w:ascii="Calibri" w:hAnsi="Calibri" w:cs="Calibri"/>
          <w:sz w:val="22"/>
          <w:szCs w:val="22"/>
        </w:rPr>
        <w:t xml:space="preserve">Che si studi l’informatica in tutte le scuole e in tutti i gradi </w:t>
      </w:r>
      <w:r w:rsidR="007B7049" w:rsidRPr="004056F2">
        <w:rPr>
          <w:rFonts w:ascii="Calibri" w:hAnsi="Calibri" w:cs="Calibri"/>
          <w:sz w:val="22"/>
          <w:szCs w:val="22"/>
        </w:rPr>
        <w:t xml:space="preserve">di scolarizzazione </w:t>
      </w:r>
      <w:r w:rsidRPr="004056F2">
        <w:rPr>
          <w:rFonts w:ascii="Calibri" w:hAnsi="Calibri" w:cs="Calibri"/>
          <w:sz w:val="22"/>
          <w:szCs w:val="22"/>
        </w:rPr>
        <w:t xml:space="preserve">(dalla primaria alla secondaria superiore) è un dato oggettivo, ma quanto, come </w:t>
      </w:r>
      <w:r w:rsidR="007B7049" w:rsidRPr="004056F2">
        <w:rPr>
          <w:rFonts w:ascii="Calibri" w:hAnsi="Calibri" w:cs="Calibri"/>
          <w:sz w:val="22"/>
          <w:szCs w:val="22"/>
        </w:rPr>
        <w:t xml:space="preserve">e con quali obiettivi e competenze, </w:t>
      </w:r>
      <w:proofErr w:type="gramStart"/>
      <w:r w:rsidR="007B7049" w:rsidRPr="004056F2">
        <w:rPr>
          <w:rFonts w:ascii="Calibri" w:hAnsi="Calibri" w:cs="Calibri"/>
          <w:sz w:val="22"/>
          <w:szCs w:val="22"/>
        </w:rPr>
        <w:t>ce lo</w:t>
      </w:r>
      <w:proofErr w:type="gramEnd"/>
      <w:r w:rsidR="007B7049" w:rsidRPr="004056F2">
        <w:rPr>
          <w:rFonts w:ascii="Calibri" w:hAnsi="Calibri" w:cs="Calibri"/>
          <w:sz w:val="22"/>
          <w:szCs w:val="22"/>
        </w:rPr>
        <w:t xml:space="preserve"> dice il nuovo rapporto </w:t>
      </w:r>
      <w:proofErr w:type="spellStart"/>
      <w:r w:rsidR="007B7049" w:rsidRPr="004056F2">
        <w:rPr>
          <w:rFonts w:ascii="Calibri" w:hAnsi="Calibri" w:cs="Calibri"/>
          <w:sz w:val="22"/>
          <w:szCs w:val="22"/>
        </w:rPr>
        <w:t>Eurydice</w:t>
      </w:r>
      <w:proofErr w:type="spellEnd"/>
      <w:r w:rsidR="007B7049" w:rsidRPr="004056F2">
        <w:rPr>
          <w:rFonts w:ascii="Calibri" w:hAnsi="Calibri" w:cs="Calibri"/>
          <w:sz w:val="22"/>
          <w:szCs w:val="22"/>
        </w:rPr>
        <w:t xml:space="preserve"> del 2022, redatto dall’</w:t>
      </w:r>
      <w:proofErr w:type="spellStart"/>
      <w:r w:rsidR="007B7049" w:rsidRPr="004056F2">
        <w:rPr>
          <w:rFonts w:ascii="Calibri" w:hAnsi="Calibri" w:cs="Calibri"/>
          <w:sz w:val="22"/>
          <w:szCs w:val="22"/>
        </w:rPr>
        <w:t>European</w:t>
      </w:r>
      <w:proofErr w:type="spellEnd"/>
      <w:r w:rsidR="007B7049" w:rsidRPr="004056F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B7049" w:rsidRPr="004056F2">
        <w:rPr>
          <w:rFonts w:ascii="Calibri" w:hAnsi="Calibri" w:cs="Calibri"/>
          <w:sz w:val="22"/>
          <w:szCs w:val="22"/>
        </w:rPr>
        <w:t>Education</w:t>
      </w:r>
      <w:proofErr w:type="spellEnd"/>
      <w:r w:rsidR="007B7049" w:rsidRPr="004056F2">
        <w:rPr>
          <w:rFonts w:ascii="Calibri" w:hAnsi="Calibri" w:cs="Calibri"/>
          <w:sz w:val="22"/>
          <w:szCs w:val="22"/>
        </w:rPr>
        <w:t xml:space="preserve"> and Culture Executive Agency dal titolo “</w:t>
      </w:r>
      <w:proofErr w:type="spellStart"/>
      <w:r w:rsidR="007B7049" w:rsidRPr="004056F2">
        <w:rPr>
          <w:rFonts w:ascii="Calibri" w:hAnsi="Calibri" w:cs="Calibri"/>
          <w:sz w:val="22"/>
          <w:szCs w:val="22"/>
        </w:rPr>
        <w:t>Informatics</w:t>
      </w:r>
      <w:proofErr w:type="spellEnd"/>
      <w:r w:rsidR="007B7049" w:rsidRPr="004056F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B7049" w:rsidRPr="004056F2">
        <w:rPr>
          <w:rFonts w:ascii="Calibri" w:hAnsi="Calibri" w:cs="Calibri"/>
          <w:sz w:val="22"/>
          <w:szCs w:val="22"/>
        </w:rPr>
        <w:t>Education</w:t>
      </w:r>
      <w:proofErr w:type="spellEnd"/>
      <w:r w:rsidR="007B7049" w:rsidRPr="004056F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B7049" w:rsidRPr="004056F2">
        <w:rPr>
          <w:rFonts w:ascii="Calibri" w:hAnsi="Calibri" w:cs="Calibri"/>
          <w:sz w:val="22"/>
          <w:szCs w:val="22"/>
        </w:rPr>
        <w:t>at</w:t>
      </w:r>
      <w:proofErr w:type="spellEnd"/>
      <w:r w:rsidR="007B7049" w:rsidRPr="004056F2">
        <w:rPr>
          <w:rFonts w:ascii="Calibri" w:hAnsi="Calibri" w:cs="Calibri"/>
          <w:sz w:val="22"/>
          <w:szCs w:val="22"/>
        </w:rPr>
        <w:t xml:space="preserve"> School in Europe”. Analizza </w:t>
      </w:r>
      <w:r w:rsidR="00D62BC4" w:rsidRPr="004056F2">
        <w:rPr>
          <w:rFonts w:ascii="Calibri" w:hAnsi="Calibri" w:cs="Calibri"/>
          <w:sz w:val="22"/>
          <w:szCs w:val="22"/>
        </w:rPr>
        <w:t>lo stato dell’informatica come disciplina autonoma o integrata con altre materie all’interno dei curricoli nazionali, r</w:t>
      </w:r>
      <w:r w:rsidR="007B7049" w:rsidRPr="004056F2">
        <w:rPr>
          <w:rFonts w:ascii="Calibri" w:hAnsi="Calibri" w:cs="Calibri"/>
          <w:sz w:val="22"/>
          <w:szCs w:val="22"/>
        </w:rPr>
        <w:t xml:space="preserve">accoglie dati e risultati di apprendimento </w:t>
      </w:r>
      <w:r w:rsidR="00AC32D0" w:rsidRPr="004056F2">
        <w:rPr>
          <w:rFonts w:ascii="Calibri" w:hAnsi="Calibri" w:cs="Calibri"/>
          <w:sz w:val="22"/>
          <w:szCs w:val="22"/>
        </w:rPr>
        <w:t xml:space="preserve">dell’anno scolastico 2020/2021 </w:t>
      </w:r>
      <w:r w:rsidR="007B7049" w:rsidRPr="004056F2">
        <w:rPr>
          <w:rFonts w:ascii="Calibri" w:hAnsi="Calibri" w:cs="Calibri"/>
          <w:sz w:val="22"/>
          <w:szCs w:val="22"/>
        </w:rPr>
        <w:t>nelle scuole primarie e secondarie</w:t>
      </w:r>
      <w:r w:rsidR="00AC32D0" w:rsidRPr="004056F2">
        <w:rPr>
          <w:rFonts w:ascii="Calibri" w:hAnsi="Calibri" w:cs="Calibri"/>
          <w:sz w:val="22"/>
          <w:szCs w:val="22"/>
        </w:rPr>
        <w:t xml:space="preserve">, nella maggior parte scuole pubbliche (ad eccezione del Belgio, Irlanda e Olanda, dove si considerano anche scuole private dipendenti dal governo), </w:t>
      </w:r>
      <w:r w:rsidR="007B7049" w:rsidRPr="004056F2">
        <w:rPr>
          <w:rFonts w:ascii="Calibri" w:hAnsi="Calibri" w:cs="Calibri"/>
          <w:sz w:val="22"/>
          <w:szCs w:val="22"/>
        </w:rPr>
        <w:t xml:space="preserve">di </w:t>
      </w:r>
      <w:proofErr w:type="gramStart"/>
      <w:r w:rsidR="007B7049" w:rsidRPr="004056F2">
        <w:rPr>
          <w:rFonts w:ascii="Calibri" w:hAnsi="Calibri" w:cs="Calibri"/>
          <w:sz w:val="22"/>
          <w:szCs w:val="22"/>
        </w:rPr>
        <w:t>37</w:t>
      </w:r>
      <w:proofErr w:type="gramEnd"/>
      <w:r w:rsidR="007B7049" w:rsidRPr="004056F2">
        <w:rPr>
          <w:rFonts w:ascii="Calibri" w:hAnsi="Calibri" w:cs="Calibri"/>
          <w:sz w:val="22"/>
          <w:szCs w:val="22"/>
        </w:rPr>
        <w:t xml:space="preserve"> Paesi europei (39 sistemi educativi)</w:t>
      </w:r>
      <w:r w:rsidR="00AC32D0" w:rsidRPr="004056F2">
        <w:rPr>
          <w:rFonts w:ascii="Calibri" w:hAnsi="Calibri" w:cs="Calibri"/>
          <w:sz w:val="22"/>
          <w:szCs w:val="22"/>
        </w:rPr>
        <w:t xml:space="preserve">. Inoltre, </w:t>
      </w:r>
      <w:r w:rsidR="007B7049" w:rsidRPr="004056F2">
        <w:rPr>
          <w:rFonts w:ascii="Calibri" w:hAnsi="Calibri" w:cs="Calibri"/>
          <w:sz w:val="22"/>
          <w:szCs w:val="22"/>
        </w:rPr>
        <w:t>prende in esame le qualifiche degli insegnanti delle discipline informatiche, i programmi di formazione e altre misure di sostegno</w:t>
      </w:r>
      <w:r w:rsidR="00AC32D0" w:rsidRPr="004056F2">
        <w:rPr>
          <w:rFonts w:ascii="Calibri" w:hAnsi="Calibri" w:cs="Calibri"/>
          <w:sz w:val="22"/>
          <w:szCs w:val="22"/>
        </w:rPr>
        <w:t xml:space="preserve">. </w:t>
      </w:r>
    </w:p>
    <w:p w14:paraId="022C14AF" w14:textId="48DDD44B" w:rsidR="003E3ED1" w:rsidRPr="004056F2" w:rsidRDefault="009B76E3" w:rsidP="006D42D0">
      <w:pPr>
        <w:jc w:val="both"/>
        <w:rPr>
          <w:rFonts w:ascii="Calibri" w:hAnsi="Calibri" w:cs="Calibri"/>
          <w:sz w:val="22"/>
          <w:szCs w:val="22"/>
        </w:rPr>
      </w:pPr>
      <w:hyperlink r:id="rId5" w:history="1">
        <w:r w:rsidR="00D62BC4" w:rsidRPr="004056F2">
          <w:rPr>
            <w:rStyle w:val="Collegamentoipertestuale"/>
            <w:rFonts w:ascii="Calibri" w:hAnsi="Calibri" w:cs="Calibri"/>
            <w:sz w:val="22"/>
            <w:szCs w:val="22"/>
          </w:rPr>
          <w:t>https://eurydice.eacea.ec.europa.eu/publications/informatics-education-school-europe</w:t>
        </w:r>
      </w:hyperlink>
    </w:p>
    <w:p w14:paraId="363E09EC" w14:textId="5D4ECC64" w:rsidR="00456131" w:rsidRPr="004056F2" w:rsidRDefault="009B76E3" w:rsidP="006D42D0">
      <w:pPr>
        <w:jc w:val="both"/>
        <w:rPr>
          <w:rFonts w:ascii="Calibri" w:hAnsi="Calibri" w:cs="Calibri"/>
          <w:sz w:val="22"/>
          <w:szCs w:val="22"/>
        </w:rPr>
      </w:pPr>
      <w:hyperlink r:id="rId6" w:history="1">
        <w:r w:rsidR="00456131" w:rsidRPr="004056F2">
          <w:rPr>
            <w:rStyle w:val="Collegamentoipertestuale"/>
            <w:rFonts w:ascii="Calibri" w:hAnsi="Calibri" w:cs="Calibri"/>
            <w:sz w:val="22"/>
            <w:szCs w:val="22"/>
          </w:rPr>
          <w:t>https://eurydice.indire.it/pubblicazioni/informatics-education-at-school-in-europe/</w:t>
        </w:r>
      </w:hyperlink>
    </w:p>
    <w:p w14:paraId="0ED64924" w14:textId="4DC090BE" w:rsidR="00AC32D0" w:rsidRPr="004056F2" w:rsidRDefault="00AC32D0" w:rsidP="006D42D0">
      <w:pPr>
        <w:jc w:val="both"/>
        <w:rPr>
          <w:rFonts w:ascii="Calibri" w:hAnsi="Calibri" w:cs="Calibri"/>
          <w:sz w:val="22"/>
          <w:szCs w:val="22"/>
        </w:rPr>
      </w:pPr>
    </w:p>
    <w:p w14:paraId="2617ACDA" w14:textId="098441C6" w:rsidR="00AC32D0" w:rsidRPr="004056F2" w:rsidRDefault="00AC32D0" w:rsidP="006D42D0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4056F2">
        <w:rPr>
          <w:rFonts w:ascii="Calibri" w:hAnsi="Calibri" w:cs="Calibri"/>
          <w:b/>
          <w:bCs/>
          <w:sz w:val="22"/>
          <w:szCs w:val="22"/>
        </w:rPr>
        <w:t xml:space="preserve">Informatica: definizioni, </w:t>
      </w:r>
      <w:r w:rsidR="00D46193" w:rsidRPr="004056F2">
        <w:rPr>
          <w:rFonts w:ascii="Calibri" w:hAnsi="Calibri" w:cs="Calibri"/>
          <w:b/>
          <w:bCs/>
          <w:sz w:val="22"/>
          <w:szCs w:val="22"/>
        </w:rPr>
        <w:t>dati</w:t>
      </w:r>
      <w:r w:rsidR="00DB2EEE" w:rsidRPr="004056F2">
        <w:rPr>
          <w:rFonts w:ascii="Calibri" w:hAnsi="Calibri" w:cs="Calibri"/>
          <w:b/>
          <w:bCs/>
          <w:sz w:val="22"/>
          <w:szCs w:val="22"/>
        </w:rPr>
        <w:t xml:space="preserve"> e aree di competenza</w:t>
      </w:r>
      <w:r w:rsidR="00904E44" w:rsidRPr="004056F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9188A15" w14:textId="77777777" w:rsidR="00D46193" w:rsidRPr="004056F2" w:rsidRDefault="00D46193" w:rsidP="006D42D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C9FA26C" w14:textId="36B969D5" w:rsidR="00C65119" w:rsidRPr="004056F2" w:rsidRDefault="00B02FEE" w:rsidP="00692425">
      <w:pPr>
        <w:jc w:val="both"/>
        <w:rPr>
          <w:rFonts w:ascii="Calibri" w:hAnsi="Calibri" w:cs="Calibri"/>
          <w:sz w:val="22"/>
          <w:szCs w:val="22"/>
        </w:rPr>
      </w:pPr>
      <w:r w:rsidRPr="004056F2">
        <w:rPr>
          <w:rFonts w:ascii="Calibri" w:hAnsi="Calibri" w:cs="Calibri"/>
          <w:sz w:val="22"/>
          <w:szCs w:val="22"/>
        </w:rPr>
        <w:t xml:space="preserve">Nell’introduzione al Report si osserva che la rapida digitalizzazione nella nostra vita contemporanea e la crisi causata dalla pandemia hanno contribuito </w:t>
      </w:r>
      <w:r w:rsidR="00A82367" w:rsidRPr="004056F2">
        <w:rPr>
          <w:rFonts w:ascii="Calibri" w:hAnsi="Calibri" w:cs="Calibri"/>
          <w:sz w:val="22"/>
          <w:szCs w:val="22"/>
        </w:rPr>
        <w:t xml:space="preserve">a mettere le abilità digitali al centro delle politiche educative europee </w:t>
      </w:r>
      <w:r w:rsidRPr="004056F2">
        <w:rPr>
          <w:rFonts w:ascii="Calibri" w:hAnsi="Calibri" w:cs="Calibri"/>
          <w:sz w:val="22"/>
          <w:szCs w:val="22"/>
        </w:rPr>
        <w:t xml:space="preserve">perché cittadini </w:t>
      </w:r>
      <w:r w:rsidR="00A82367" w:rsidRPr="004056F2">
        <w:rPr>
          <w:rFonts w:ascii="Calibri" w:hAnsi="Calibri" w:cs="Calibri"/>
          <w:sz w:val="22"/>
          <w:szCs w:val="22"/>
        </w:rPr>
        <w:t xml:space="preserve">e lavoratori </w:t>
      </w:r>
      <w:r w:rsidRPr="004056F2">
        <w:rPr>
          <w:rFonts w:ascii="Calibri" w:hAnsi="Calibri" w:cs="Calibri"/>
          <w:sz w:val="22"/>
          <w:szCs w:val="22"/>
        </w:rPr>
        <w:t xml:space="preserve">diventino sempre più competenti </w:t>
      </w:r>
      <w:r w:rsidR="00A82367" w:rsidRPr="004056F2">
        <w:rPr>
          <w:rFonts w:ascii="Calibri" w:hAnsi="Calibri" w:cs="Calibri"/>
          <w:sz w:val="22"/>
          <w:szCs w:val="22"/>
        </w:rPr>
        <w:t xml:space="preserve">nell’uso delle tecnologie. Certamente le competenze digitali sono state sempre indicate come prioritarie fin dalla prima </w:t>
      </w:r>
      <w:proofErr w:type="spellStart"/>
      <w:r w:rsidR="00A82367" w:rsidRPr="004056F2">
        <w:rPr>
          <w:rFonts w:ascii="Calibri" w:hAnsi="Calibri" w:cs="Calibri"/>
          <w:i/>
          <w:iCs/>
          <w:sz w:val="22"/>
          <w:szCs w:val="22"/>
        </w:rPr>
        <w:t>European</w:t>
      </w:r>
      <w:proofErr w:type="spellEnd"/>
      <w:r w:rsidR="00A82367" w:rsidRPr="004056F2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A82367" w:rsidRPr="004056F2">
        <w:rPr>
          <w:rFonts w:ascii="Calibri" w:hAnsi="Calibri" w:cs="Calibri"/>
          <w:i/>
          <w:iCs/>
          <w:sz w:val="22"/>
          <w:szCs w:val="22"/>
        </w:rPr>
        <w:t>Recommendation</w:t>
      </w:r>
      <w:proofErr w:type="spellEnd"/>
      <w:r w:rsidR="00A82367" w:rsidRPr="004056F2">
        <w:rPr>
          <w:rFonts w:ascii="Calibri" w:hAnsi="Calibri" w:cs="Calibri"/>
          <w:sz w:val="22"/>
          <w:szCs w:val="22"/>
        </w:rPr>
        <w:t xml:space="preserve"> (2006) e </w:t>
      </w:r>
      <w:r w:rsidR="00284C6B" w:rsidRPr="004056F2">
        <w:rPr>
          <w:rFonts w:ascii="Calibri" w:hAnsi="Calibri" w:cs="Calibri"/>
          <w:sz w:val="22"/>
          <w:szCs w:val="22"/>
        </w:rPr>
        <w:t>poi in altri documenti successivi (</w:t>
      </w:r>
      <w:proofErr w:type="spellStart"/>
      <w:r w:rsidR="00284C6B" w:rsidRPr="004056F2">
        <w:rPr>
          <w:rFonts w:ascii="Calibri" w:hAnsi="Calibri" w:cs="Calibri"/>
          <w:sz w:val="22"/>
          <w:szCs w:val="22"/>
        </w:rPr>
        <w:t>European</w:t>
      </w:r>
      <w:proofErr w:type="spellEnd"/>
      <w:r w:rsidR="00284C6B" w:rsidRPr="004056F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84C6B" w:rsidRPr="004056F2">
        <w:rPr>
          <w:rFonts w:ascii="Calibri" w:hAnsi="Calibri" w:cs="Calibri"/>
          <w:sz w:val="22"/>
          <w:szCs w:val="22"/>
        </w:rPr>
        <w:t>Education</w:t>
      </w:r>
      <w:proofErr w:type="spellEnd"/>
      <w:r w:rsidR="00284C6B" w:rsidRPr="004056F2">
        <w:rPr>
          <w:rFonts w:ascii="Calibri" w:hAnsi="Calibri" w:cs="Calibri"/>
          <w:sz w:val="22"/>
          <w:szCs w:val="22"/>
        </w:rPr>
        <w:t xml:space="preserve"> Area </w:t>
      </w:r>
      <w:proofErr w:type="spellStart"/>
      <w:r w:rsidR="00284C6B" w:rsidRPr="004056F2">
        <w:rPr>
          <w:rFonts w:ascii="Calibri" w:hAnsi="Calibri" w:cs="Calibri"/>
          <w:sz w:val="22"/>
          <w:szCs w:val="22"/>
        </w:rPr>
        <w:t>communication</w:t>
      </w:r>
      <w:proofErr w:type="spellEnd"/>
      <w:r w:rsidR="00284C6B" w:rsidRPr="004056F2">
        <w:rPr>
          <w:rFonts w:ascii="Calibri" w:hAnsi="Calibri" w:cs="Calibri"/>
          <w:sz w:val="22"/>
          <w:szCs w:val="22"/>
        </w:rPr>
        <w:t xml:space="preserve"> and the </w:t>
      </w:r>
      <w:proofErr w:type="spellStart"/>
      <w:r w:rsidR="00284C6B" w:rsidRPr="004056F2">
        <w:rPr>
          <w:rFonts w:ascii="Calibri" w:hAnsi="Calibri" w:cs="Calibri"/>
          <w:sz w:val="22"/>
          <w:szCs w:val="22"/>
        </w:rPr>
        <w:t>updated</w:t>
      </w:r>
      <w:proofErr w:type="spellEnd"/>
      <w:r w:rsidR="00284C6B" w:rsidRPr="004056F2">
        <w:rPr>
          <w:rFonts w:ascii="Calibri" w:hAnsi="Calibri" w:cs="Calibri"/>
          <w:sz w:val="22"/>
          <w:szCs w:val="22"/>
        </w:rPr>
        <w:t xml:space="preserve"> skills agenda, 2020; Digital </w:t>
      </w:r>
      <w:proofErr w:type="spellStart"/>
      <w:r w:rsidR="00284C6B" w:rsidRPr="004056F2">
        <w:rPr>
          <w:rFonts w:ascii="Calibri" w:hAnsi="Calibri" w:cs="Calibri"/>
          <w:sz w:val="22"/>
          <w:szCs w:val="22"/>
        </w:rPr>
        <w:t>Education</w:t>
      </w:r>
      <w:proofErr w:type="spellEnd"/>
      <w:r w:rsidR="00284C6B" w:rsidRPr="004056F2">
        <w:rPr>
          <w:rFonts w:ascii="Calibri" w:hAnsi="Calibri" w:cs="Calibri"/>
          <w:sz w:val="22"/>
          <w:szCs w:val="22"/>
        </w:rPr>
        <w:t xml:space="preserve"> Action Plan 2021-2027). L’obiettivo, come stabilito nel marzo del </w:t>
      </w:r>
      <w:proofErr w:type="gramStart"/>
      <w:r w:rsidR="00284C6B" w:rsidRPr="004056F2">
        <w:rPr>
          <w:rFonts w:ascii="Calibri" w:hAnsi="Calibri" w:cs="Calibri"/>
          <w:sz w:val="22"/>
          <w:szCs w:val="22"/>
        </w:rPr>
        <w:t>2021</w:t>
      </w:r>
      <w:proofErr w:type="gramEnd"/>
      <w:r w:rsidR="00284C6B" w:rsidRPr="004056F2">
        <w:rPr>
          <w:rFonts w:ascii="Calibri" w:hAnsi="Calibri" w:cs="Calibri"/>
          <w:sz w:val="22"/>
          <w:szCs w:val="22"/>
        </w:rPr>
        <w:t xml:space="preserve"> è quello di avere 20 milioni di specialisti di ICT e un 80% della popolazione con competenze digitali di base</w:t>
      </w:r>
      <w:r w:rsidR="00B819FE" w:rsidRPr="004056F2">
        <w:rPr>
          <w:rFonts w:ascii="Calibri" w:hAnsi="Calibri" w:cs="Calibri"/>
          <w:sz w:val="22"/>
          <w:szCs w:val="22"/>
        </w:rPr>
        <w:t xml:space="preserve">; in modo particolare il Piano 2021-2027 pone due priorità: </w:t>
      </w:r>
      <w:r w:rsidR="00CB72A1" w:rsidRPr="004056F2">
        <w:rPr>
          <w:rFonts w:ascii="Calibri" w:hAnsi="Calibri" w:cs="Calibri"/>
          <w:sz w:val="22"/>
          <w:szCs w:val="22"/>
        </w:rPr>
        <w:t xml:space="preserve">sia </w:t>
      </w:r>
      <w:r w:rsidR="00B819FE" w:rsidRPr="004056F2">
        <w:rPr>
          <w:rFonts w:ascii="Calibri" w:hAnsi="Calibri" w:cs="Calibri"/>
          <w:sz w:val="22"/>
          <w:szCs w:val="22"/>
        </w:rPr>
        <w:t xml:space="preserve">lo sviluppo di un ecosistema di educazione digitale </w:t>
      </w:r>
      <w:r w:rsidR="00CB72A1" w:rsidRPr="004056F2">
        <w:rPr>
          <w:rFonts w:ascii="Calibri" w:hAnsi="Calibri" w:cs="Calibri"/>
          <w:sz w:val="22"/>
          <w:szCs w:val="22"/>
        </w:rPr>
        <w:t>sia il miglioramento delle competenze dei singoli apprendenti</w:t>
      </w:r>
      <w:r w:rsidR="00284C6B" w:rsidRPr="004056F2">
        <w:rPr>
          <w:rFonts w:ascii="Calibri" w:hAnsi="Calibri" w:cs="Calibri"/>
          <w:sz w:val="22"/>
          <w:szCs w:val="22"/>
        </w:rPr>
        <w:t>.</w:t>
      </w:r>
    </w:p>
    <w:p w14:paraId="78EDD065" w14:textId="37B5399A" w:rsidR="00A82367" w:rsidRPr="004056F2" w:rsidRDefault="00C919FE" w:rsidP="00692425">
      <w:pPr>
        <w:jc w:val="both"/>
        <w:rPr>
          <w:rFonts w:ascii="Calibri" w:hAnsi="Calibri" w:cs="Calibri"/>
          <w:sz w:val="22"/>
          <w:szCs w:val="22"/>
        </w:rPr>
      </w:pPr>
      <w:r w:rsidRPr="004056F2">
        <w:rPr>
          <w:rFonts w:ascii="Calibri" w:hAnsi="Calibri" w:cs="Calibri"/>
          <w:sz w:val="22"/>
          <w:szCs w:val="22"/>
        </w:rPr>
        <w:t xml:space="preserve">Per quanto riguarda la disciplina dell’informatica diversi nomi sono usati: </w:t>
      </w:r>
      <w:r w:rsidRPr="004056F2">
        <w:rPr>
          <w:rFonts w:ascii="Calibri" w:hAnsi="Calibri" w:cs="Calibri"/>
          <w:i/>
          <w:iCs/>
          <w:sz w:val="22"/>
          <w:szCs w:val="22"/>
        </w:rPr>
        <w:t>computer science</w:t>
      </w:r>
      <w:r w:rsidRPr="004056F2">
        <w:rPr>
          <w:rFonts w:ascii="Calibri" w:hAnsi="Calibri" w:cs="Calibri"/>
          <w:sz w:val="22"/>
          <w:szCs w:val="22"/>
        </w:rPr>
        <w:t xml:space="preserve">, </w:t>
      </w:r>
      <w:r w:rsidRPr="004056F2">
        <w:rPr>
          <w:rFonts w:ascii="Calibri" w:hAnsi="Calibri" w:cs="Calibri"/>
          <w:i/>
          <w:iCs/>
          <w:sz w:val="22"/>
          <w:szCs w:val="22"/>
        </w:rPr>
        <w:t>computing</w:t>
      </w:r>
      <w:r w:rsidRPr="004056F2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4056F2">
        <w:rPr>
          <w:rFonts w:ascii="Calibri" w:hAnsi="Calibri" w:cs="Calibri"/>
          <w:i/>
          <w:iCs/>
          <w:sz w:val="22"/>
          <w:szCs w:val="22"/>
        </w:rPr>
        <w:t>informatics</w:t>
      </w:r>
      <w:proofErr w:type="spellEnd"/>
      <w:r w:rsidRPr="004056F2">
        <w:rPr>
          <w:rFonts w:ascii="Calibri" w:hAnsi="Calibri" w:cs="Calibri"/>
          <w:sz w:val="22"/>
          <w:szCs w:val="22"/>
        </w:rPr>
        <w:t xml:space="preserve"> and </w:t>
      </w:r>
      <w:r w:rsidRPr="004056F2">
        <w:rPr>
          <w:rFonts w:ascii="Calibri" w:hAnsi="Calibri" w:cs="Calibri"/>
          <w:i/>
          <w:iCs/>
          <w:sz w:val="22"/>
          <w:szCs w:val="22"/>
        </w:rPr>
        <w:t xml:space="preserve">information </w:t>
      </w:r>
      <w:proofErr w:type="spellStart"/>
      <w:r w:rsidRPr="004056F2">
        <w:rPr>
          <w:rFonts w:ascii="Calibri" w:hAnsi="Calibri" w:cs="Calibri"/>
          <w:i/>
          <w:iCs/>
          <w:sz w:val="22"/>
          <w:szCs w:val="22"/>
        </w:rPr>
        <w:t>technology</w:t>
      </w:r>
      <w:proofErr w:type="spellEnd"/>
      <w:r w:rsidRPr="004056F2">
        <w:rPr>
          <w:rFonts w:ascii="Calibri" w:hAnsi="Calibri" w:cs="Calibri"/>
          <w:sz w:val="22"/>
          <w:szCs w:val="22"/>
        </w:rPr>
        <w:t>; e in paesi come la Francia, l’Italia, la Spagna e la Germania, i termini utilizzati (</w:t>
      </w:r>
      <w:proofErr w:type="spellStart"/>
      <w:r w:rsidRPr="004056F2">
        <w:rPr>
          <w:rFonts w:ascii="Calibri" w:hAnsi="Calibri" w:cs="Calibri"/>
          <w:i/>
          <w:iCs/>
          <w:sz w:val="22"/>
          <w:szCs w:val="22"/>
        </w:rPr>
        <w:t>informatique</w:t>
      </w:r>
      <w:proofErr w:type="spellEnd"/>
      <w:r w:rsidRPr="004056F2">
        <w:rPr>
          <w:rFonts w:ascii="Calibri" w:hAnsi="Calibri" w:cs="Calibri"/>
          <w:sz w:val="22"/>
          <w:szCs w:val="22"/>
        </w:rPr>
        <w:t xml:space="preserve">, </w:t>
      </w:r>
      <w:r w:rsidRPr="004056F2">
        <w:rPr>
          <w:rFonts w:ascii="Calibri" w:hAnsi="Calibri" w:cs="Calibri"/>
          <w:i/>
          <w:iCs/>
          <w:sz w:val="22"/>
          <w:szCs w:val="22"/>
        </w:rPr>
        <w:t>informatica</w:t>
      </w:r>
      <w:r w:rsidRPr="004056F2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4056F2">
        <w:rPr>
          <w:rFonts w:ascii="Calibri" w:hAnsi="Calibri" w:cs="Calibri"/>
          <w:i/>
          <w:iCs/>
          <w:sz w:val="22"/>
          <w:szCs w:val="22"/>
        </w:rPr>
        <w:t>informática</w:t>
      </w:r>
      <w:proofErr w:type="spellEnd"/>
      <w:r w:rsidRPr="004056F2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4056F2">
        <w:rPr>
          <w:rFonts w:ascii="Calibri" w:hAnsi="Calibri" w:cs="Calibri"/>
          <w:i/>
          <w:iCs/>
          <w:sz w:val="22"/>
          <w:szCs w:val="22"/>
        </w:rPr>
        <w:t>informatik</w:t>
      </w:r>
      <w:proofErr w:type="spellEnd"/>
      <w:r w:rsidRPr="004056F2">
        <w:rPr>
          <w:rFonts w:ascii="Calibri" w:hAnsi="Calibri" w:cs="Calibri"/>
          <w:sz w:val="22"/>
          <w:szCs w:val="22"/>
        </w:rPr>
        <w:t xml:space="preserve">) indicano sia la parte scientifica della disciplina, che corrisponde al termine ‘computer science’ nel Regno Unito e negli Stati Uniti, sia la parte tecnologica della disciplina, che </w:t>
      </w:r>
      <w:proofErr w:type="gramStart"/>
      <w:r w:rsidRPr="004056F2">
        <w:rPr>
          <w:rFonts w:ascii="Calibri" w:hAnsi="Calibri" w:cs="Calibri"/>
          <w:sz w:val="22"/>
          <w:szCs w:val="22"/>
        </w:rPr>
        <w:t>viene</w:t>
      </w:r>
      <w:proofErr w:type="gramEnd"/>
      <w:r w:rsidRPr="004056F2">
        <w:rPr>
          <w:rFonts w:ascii="Calibri" w:hAnsi="Calibri" w:cs="Calibri"/>
          <w:sz w:val="22"/>
          <w:szCs w:val="22"/>
        </w:rPr>
        <w:t xml:space="preserve"> definita in quei paesi come ‘information </w:t>
      </w:r>
      <w:proofErr w:type="spellStart"/>
      <w:r w:rsidRPr="004056F2">
        <w:rPr>
          <w:rFonts w:ascii="Calibri" w:hAnsi="Calibri" w:cs="Calibri"/>
          <w:sz w:val="22"/>
          <w:szCs w:val="22"/>
        </w:rPr>
        <w:t>technology</w:t>
      </w:r>
      <w:proofErr w:type="spellEnd"/>
      <w:r w:rsidRPr="004056F2">
        <w:rPr>
          <w:rFonts w:ascii="Calibri" w:hAnsi="Calibri" w:cs="Calibri"/>
          <w:sz w:val="22"/>
          <w:szCs w:val="22"/>
        </w:rPr>
        <w:t xml:space="preserve">’. </w:t>
      </w:r>
    </w:p>
    <w:p w14:paraId="1D9D446E" w14:textId="5E08DFB2" w:rsidR="00C65119" w:rsidRPr="004056F2" w:rsidRDefault="00D62BC4" w:rsidP="00692425">
      <w:pPr>
        <w:jc w:val="both"/>
        <w:rPr>
          <w:rFonts w:ascii="Calibri" w:hAnsi="Calibri" w:cs="Calibri"/>
          <w:sz w:val="22"/>
          <w:szCs w:val="22"/>
        </w:rPr>
      </w:pPr>
      <w:r w:rsidRPr="004056F2">
        <w:rPr>
          <w:rFonts w:ascii="Calibri" w:hAnsi="Calibri" w:cs="Calibri"/>
          <w:sz w:val="22"/>
          <w:szCs w:val="22"/>
        </w:rPr>
        <w:t xml:space="preserve">Il Report è diviso in </w:t>
      </w:r>
      <w:proofErr w:type="gramStart"/>
      <w:r w:rsidRPr="004056F2">
        <w:rPr>
          <w:rFonts w:ascii="Calibri" w:hAnsi="Calibri" w:cs="Calibri"/>
          <w:sz w:val="22"/>
          <w:szCs w:val="22"/>
        </w:rPr>
        <w:t>3</w:t>
      </w:r>
      <w:proofErr w:type="gramEnd"/>
      <w:r w:rsidRPr="004056F2">
        <w:rPr>
          <w:rFonts w:ascii="Calibri" w:hAnsi="Calibri" w:cs="Calibri"/>
          <w:sz w:val="22"/>
          <w:szCs w:val="22"/>
        </w:rPr>
        <w:t xml:space="preserve"> capitoli, che trattano dei seguenti argomenti: 1) </w:t>
      </w:r>
      <w:proofErr w:type="spellStart"/>
      <w:r w:rsidRPr="004056F2">
        <w:rPr>
          <w:rFonts w:ascii="Calibri" w:hAnsi="Calibri" w:cs="Calibri"/>
          <w:sz w:val="22"/>
          <w:szCs w:val="22"/>
        </w:rPr>
        <w:t>Informatics</w:t>
      </w:r>
      <w:proofErr w:type="spellEnd"/>
      <w:r w:rsidRPr="004056F2">
        <w:rPr>
          <w:rFonts w:ascii="Calibri" w:hAnsi="Calibri" w:cs="Calibri"/>
          <w:sz w:val="22"/>
          <w:szCs w:val="22"/>
        </w:rPr>
        <w:t xml:space="preserve"> in the curriculum; 2) </w:t>
      </w:r>
      <w:r w:rsidR="00C65119" w:rsidRPr="004056F2">
        <w:rPr>
          <w:rFonts w:ascii="Calibri" w:hAnsi="Calibri" w:cs="Calibri"/>
          <w:sz w:val="22"/>
          <w:szCs w:val="22"/>
        </w:rPr>
        <w:t xml:space="preserve">Learning </w:t>
      </w:r>
      <w:proofErr w:type="spellStart"/>
      <w:r w:rsidR="00C65119" w:rsidRPr="004056F2">
        <w:rPr>
          <w:rFonts w:ascii="Calibri" w:hAnsi="Calibri" w:cs="Calibri"/>
          <w:sz w:val="22"/>
          <w:szCs w:val="22"/>
        </w:rPr>
        <w:t>outcomes</w:t>
      </w:r>
      <w:proofErr w:type="spellEnd"/>
      <w:r w:rsidRPr="004056F2">
        <w:rPr>
          <w:rFonts w:ascii="Calibri" w:hAnsi="Calibri" w:cs="Calibri"/>
          <w:sz w:val="22"/>
          <w:szCs w:val="22"/>
        </w:rPr>
        <w:t>; 3)</w:t>
      </w:r>
      <w:r w:rsidR="00C65119" w:rsidRPr="004056F2">
        <w:rPr>
          <w:rFonts w:ascii="Calibri" w:hAnsi="Calibri" w:cs="Calibri"/>
          <w:sz w:val="22"/>
          <w:szCs w:val="22"/>
        </w:rPr>
        <w:t xml:space="preserve"> Teachers</w:t>
      </w:r>
      <w:r w:rsidRPr="004056F2">
        <w:rPr>
          <w:rFonts w:ascii="Calibri" w:hAnsi="Calibri" w:cs="Calibri"/>
          <w:sz w:val="22"/>
          <w:szCs w:val="22"/>
        </w:rPr>
        <w:t>.</w:t>
      </w:r>
    </w:p>
    <w:p w14:paraId="17C38BE4" w14:textId="04D0AD22" w:rsidR="00FA056E" w:rsidRPr="004056F2" w:rsidRDefault="00D62BC4" w:rsidP="00FA056E">
      <w:pPr>
        <w:jc w:val="both"/>
        <w:rPr>
          <w:rFonts w:ascii="Calibri" w:hAnsi="Calibri" w:cs="Calibri"/>
          <w:sz w:val="22"/>
          <w:szCs w:val="22"/>
        </w:rPr>
      </w:pPr>
      <w:r w:rsidRPr="004056F2">
        <w:rPr>
          <w:rFonts w:ascii="Calibri" w:hAnsi="Calibri" w:cs="Calibri"/>
          <w:sz w:val="22"/>
          <w:szCs w:val="22"/>
        </w:rPr>
        <w:t xml:space="preserve">Nel primo capitolo </w:t>
      </w:r>
      <w:r w:rsidR="00692425" w:rsidRPr="004056F2">
        <w:rPr>
          <w:rFonts w:ascii="Calibri" w:hAnsi="Calibri" w:cs="Calibri"/>
          <w:sz w:val="22"/>
          <w:szCs w:val="22"/>
        </w:rPr>
        <w:t xml:space="preserve">si evidenziano i benefici di un </w:t>
      </w:r>
      <w:r w:rsidR="00904E44" w:rsidRPr="004056F2">
        <w:rPr>
          <w:rFonts w:ascii="Calibri" w:hAnsi="Calibri" w:cs="Calibri"/>
          <w:sz w:val="22"/>
          <w:szCs w:val="22"/>
        </w:rPr>
        <w:t>apprendimento</w:t>
      </w:r>
      <w:r w:rsidR="00692425" w:rsidRPr="004056F2">
        <w:rPr>
          <w:rFonts w:ascii="Calibri" w:hAnsi="Calibri" w:cs="Calibri"/>
          <w:sz w:val="22"/>
          <w:szCs w:val="22"/>
        </w:rPr>
        <w:t xml:space="preserve"> digitale che permette agli studenti di navigare in modo sicuro, sviluppare capacità critiche, capire come funzionano le tecnologie e non essere </w:t>
      </w:r>
      <w:proofErr w:type="gramStart"/>
      <w:r w:rsidR="00692425" w:rsidRPr="004056F2">
        <w:rPr>
          <w:rFonts w:ascii="Calibri" w:hAnsi="Calibri" w:cs="Calibri"/>
          <w:sz w:val="22"/>
          <w:szCs w:val="22"/>
        </w:rPr>
        <w:t>solo</w:t>
      </w:r>
      <w:proofErr w:type="gramEnd"/>
      <w:r w:rsidR="00692425" w:rsidRPr="004056F2">
        <w:rPr>
          <w:rFonts w:ascii="Calibri" w:hAnsi="Calibri" w:cs="Calibri"/>
          <w:sz w:val="22"/>
          <w:szCs w:val="22"/>
        </w:rPr>
        <w:t xml:space="preserve"> passivi consumatori, ma diventare attivi nel processo di conoscenza. Si dibatte </w:t>
      </w:r>
      <w:r w:rsidR="00904E44" w:rsidRPr="004056F2">
        <w:rPr>
          <w:rFonts w:ascii="Calibri" w:hAnsi="Calibri" w:cs="Calibri"/>
          <w:sz w:val="22"/>
          <w:szCs w:val="22"/>
        </w:rPr>
        <w:t>poi</w:t>
      </w:r>
      <w:r w:rsidR="00692425" w:rsidRPr="004056F2">
        <w:rPr>
          <w:rFonts w:ascii="Calibri" w:hAnsi="Calibri" w:cs="Calibri"/>
          <w:sz w:val="22"/>
          <w:szCs w:val="22"/>
        </w:rPr>
        <w:t xml:space="preserve"> se l’informatica debba essere una disciplina a parte (e questo può </w:t>
      </w:r>
      <w:r w:rsidR="009046AA" w:rsidRPr="004056F2">
        <w:rPr>
          <w:rFonts w:ascii="Calibri" w:hAnsi="Calibri" w:cs="Calibri"/>
          <w:sz w:val="22"/>
          <w:szCs w:val="22"/>
        </w:rPr>
        <w:t>causare</w:t>
      </w:r>
      <w:r w:rsidR="00692425" w:rsidRPr="004056F2">
        <w:rPr>
          <w:rFonts w:ascii="Calibri" w:hAnsi="Calibri" w:cs="Calibri"/>
          <w:sz w:val="22"/>
          <w:szCs w:val="22"/>
        </w:rPr>
        <w:t xml:space="preserve"> problemi </w:t>
      </w:r>
      <w:r w:rsidR="009046AA" w:rsidRPr="004056F2">
        <w:rPr>
          <w:rFonts w:ascii="Calibri" w:hAnsi="Calibri" w:cs="Calibri"/>
          <w:sz w:val="22"/>
          <w:szCs w:val="22"/>
        </w:rPr>
        <w:t>nel</w:t>
      </w:r>
      <w:r w:rsidR="00692425" w:rsidRPr="004056F2">
        <w:rPr>
          <w:rFonts w:ascii="Calibri" w:hAnsi="Calibri" w:cs="Calibri"/>
          <w:sz w:val="22"/>
          <w:szCs w:val="22"/>
        </w:rPr>
        <w:t xml:space="preserve">l’orario </w:t>
      </w:r>
      <w:r w:rsidR="009046AA" w:rsidRPr="004056F2">
        <w:rPr>
          <w:rFonts w:ascii="Calibri" w:hAnsi="Calibri" w:cs="Calibri"/>
          <w:sz w:val="22"/>
          <w:szCs w:val="22"/>
        </w:rPr>
        <w:t xml:space="preserve">rispetto ad </w:t>
      </w:r>
      <w:r w:rsidR="00692425" w:rsidRPr="004056F2">
        <w:rPr>
          <w:rFonts w:ascii="Calibri" w:hAnsi="Calibri" w:cs="Calibri"/>
          <w:sz w:val="22"/>
          <w:szCs w:val="22"/>
        </w:rPr>
        <w:t>altre materie)</w:t>
      </w:r>
      <w:r w:rsidR="00904E44" w:rsidRPr="004056F2">
        <w:rPr>
          <w:rFonts w:ascii="Calibri" w:hAnsi="Calibri" w:cs="Calibri"/>
          <w:sz w:val="22"/>
          <w:szCs w:val="22"/>
        </w:rPr>
        <w:t xml:space="preserve"> o essere inclusa in altre </w:t>
      </w:r>
      <w:proofErr w:type="gramStart"/>
      <w:r w:rsidR="00904E44" w:rsidRPr="004056F2">
        <w:rPr>
          <w:rFonts w:ascii="Calibri" w:hAnsi="Calibri" w:cs="Calibri"/>
          <w:sz w:val="22"/>
          <w:szCs w:val="22"/>
        </w:rPr>
        <w:t>materie</w:t>
      </w:r>
      <w:proofErr w:type="gramEnd"/>
      <w:r w:rsidR="00904E44" w:rsidRPr="004056F2">
        <w:rPr>
          <w:rFonts w:ascii="Calibri" w:hAnsi="Calibri" w:cs="Calibri"/>
          <w:sz w:val="22"/>
          <w:szCs w:val="22"/>
        </w:rPr>
        <w:t xml:space="preserve"> o ancora diventare un “fil rouge” che attraversa tutto il curricolo (</w:t>
      </w:r>
      <w:r w:rsidR="00904E44" w:rsidRPr="004056F2">
        <w:rPr>
          <w:rFonts w:ascii="Calibri" w:hAnsi="Calibri" w:cs="Calibri"/>
          <w:i/>
          <w:iCs/>
          <w:sz w:val="22"/>
          <w:szCs w:val="22"/>
        </w:rPr>
        <w:t>a cross</w:t>
      </w:r>
      <w:r w:rsidR="00904E44" w:rsidRPr="004056F2">
        <w:rPr>
          <w:rFonts w:ascii="Calibri" w:hAnsi="Calibri" w:cs="Calibri"/>
          <w:sz w:val="22"/>
          <w:szCs w:val="22"/>
        </w:rPr>
        <w:t>-</w:t>
      </w:r>
      <w:proofErr w:type="spellStart"/>
      <w:r w:rsidR="00904E44" w:rsidRPr="004056F2">
        <w:rPr>
          <w:rFonts w:ascii="Calibri" w:hAnsi="Calibri" w:cs="Calibri"/>
          <w:i/>
          <w:iCs/>
          <w:sz w:val="22"/>
          <w:szCs w:val="22"/>
        </w:rPr>
        <w:t>curricular</w:t>
      </w:r>
      <w:proofErr w:type="spellEnd"/>
      <w:r w:rsidR="00904E44" w:rsidRPr="004056F2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904E44" w:rsidRPr="004056F2">
        <w:rPr>
          <w:rFonts w:ascii="Calibri" w:hAnsi="Calibri" w:cs="Calibri"/>
          <w:i/>
          <w:iCs/>
          <w:sz w:val="22"/>
          <w:szCs w:val="22"/>
        </w:rPr>
        <w:t>approach</w:t>
      </w:r>
      <w:proofErr w:type="spellEnd"/>
      <w:r w:rsidR="00904E44" w:rsidRPr="004056F2">
        <w:rPr>
          <w:rFonts w:ascii="Calibri" w:hAnsi="Calibri" w:cs="Calibri"/>
          <w:i/>
          <w:iCs/>
          <w:sz w:val="22"/>
          <w:szCs w:val="22"/>
        </w:rPr>
        <w:t>)</w:t>
      </w:r>
      <w:r w:rsidR="00904E44" w:rsidRPr="004056F2">
        <w:rPr>
          <w:rFonts w:ascii="Calibri" w:hAnsi="Calibri" w:cs="Calibri"/>
          <w:sz w:val="22"/>
          <w:szCs w:val="22"/>
        </w:rPr>
        <w:t xml:space="preserve">. Inoltre, </w:t>
      </w:r>
      <w:r w:rsidR="00692425" w:rsidRPr="004056F2">
        <w:rPr>
          <w:rFonts w:ascii="Calibri" w:hAnsi="Calibri" w:cs="Calibri"/>
          <w:sz w:val="22"/>
          <w:szCs w:val="22"/>
        </w:rPr>
        <w:t>quale giusto equilibrio ci debba essere fra aspetti teorici/astratti e tecnologici/pratici</w:t>
      </w:r>
      <w:r w:rsidR="00904E44" w:rsidRPr="004056F2">
        <w:rPr>
          <w:rFonts w:ascii="Calibri" w:hAnsi="Calibri" w:cs="Calibri"/>
          <w:sz w:val="22"/>
          <w:szCs w:val="22"/>
        </w:rPr>
        <w:t>?</w:t>
      </w:r>
      <w:r w:rsidR="00692425" w:rsidRPr="004056F2">
        <w:rPr>
          <w:rFonts w:ascii="Calibri" w:hAnsi="Calibri" w:cs="Calibri"/>
          <w:sz w:val="22"/>
          <w:szCs w:val="22"/>
        </w:rPr>
        <w:t xml:space="preserve"> </w:t>
      </w:r>
      <w:r w:rsidR="00904E44" w:rsidRPr="004056F2">
        <w:rPr>
          <w:rFonts w:ascii="Calibri" w:hAnsi="Calibri" w:cs="Calibri"/>
          <w:sz w:val="22"/>
          <w:szCs w:val="22"/>
        </w:rPr>
        <w:t xml:space="preserve">E a quale età si deve cominciare a insegnare l’informatica? </w:t>
      </w:r>
      <w:r w:rsidR="00FA056E" w:rsidRPr="004056F2">
        <w:rPr>
          <w:rFonts w:ascii="Calibri" w:hAnsi="Calibri" w:cs="Calibri"/>
          <w:sz w:val="22"/>
          <w:szCs w:val="22"/>
        </w:rPr>
        <w:t>G</w:t>
      </w:r>
      <w:r w:rsidR="00B44B8F" w:rsidRPr="004056F2">
        <w:rPr>
          <w:rFonts w:ascii="Calibri" w:hAnsi="Calibri" w:cs="Calibri"/>
          <w:sz w:val="22"/>
          <w:szCs w:val="22"/>
        </w:rPr>
        <w:t xml:space="preserve">li ultimi studi di Scherer, </w:t>
      </w:r>
      <w:proofErr w:type="spellStart"/>
      <w:r w:rsidR="00B44B8F" w:rsidRPr="004056F2">
        <w:rPr>
          <w:rFonts w:ascii="Calibri" w:hAnsi="Calibri" w:cs="Calibri"/>
          <w:sz w:val="22"/>
          <w:szCs w:val="22"/>
        </w:rPr>
        <w:t>Siddiq</w:t>
      </w:r>
      <w:proofErr w:type="spellEnd"/>
      <w:r w:rsidR="00B44B8F" w:rsidRPr="004056F2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="00B44B8F" w:rsidRPr="004056F2">
        <w:rPr>
          <w:rFonts w:ascii="Calibri" w:hAnsi="Calibri" w:cs="Calibri"/>
          <w:sz w:val="22"/>
          <w:szCs w:val="22"/>
        </w:rPr>
        <w:t>Sánchez</w:t>
      </w:r>
      <w:proofErr w:type="spellEnd"/>
      <w:r w:rsidR="00B44B8F" w:rsidRPr="004056F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44B8F" w:rsidRPr="004056F2">
        <w:rPr>
          <w:rFonts w:ascii="Calibri" w:hAnsi="Calibri" w:cs="Calibri"/>
          <w:sz w:val="22"/>
          <w:szCs w:val="22"/>
        </w:rPr>
        <w:t>Viveros</w:t>
      </w:r>
      <w:proofErr w:type="spellEnd"/>
      <w:r w:rsidR="00B44B8F" w:rsidRPr="004056F2">
        <w:rPr>
          <w:rFonts w:ascii="Calibri" w:hAnsi="Calibri" w:cs="Calibri"/>
          <w:sz w:val="22"/>
          <w:szCs w:val="22"/>
        </w:rPr>
        <w:t xml:space="preserve"> (2019</w:t>
      </w:r>
      <w:r w:rsidR="00FA056E" w:rsidRPr="004056F2">
        <w:rPr>
          <w:rFonts w:ascii="Calibri" w:hAnsi="Calibri" w:cs="Calibri"/>
          <w:sz w:val="22"/>
          <w:szCs w:val="22"/>
        </w:rPr>
        <w:t>)</w:t>
      </w:r>
      <w:r w:rsidR="00B44B8F" w:rsidRPr="004056F2">
        <w:rPr>
          <w:rFonts w:ascii="Calibri" w:hAnsi="Calibri" w:cs="Calibri"/>
          <w:sz w:val="22"/>
          <w:szCs w:val="22"/>
        </w:rPr>
        <w:t xml:space="preserve"> confermano che il </w:t>
      </w:r>
      <w:r w:rsidR="00B44B8F" w:rsidRPr="004056F2">
        <w:rPr>
          <w:rFonts w:ascii="Calibri" w:hAnsi="Calibri" w:cs="Calibri"/>
          <w:i/>
          <w:iCs/>
          <w:sz w:val="22"/>
          <w:szCs w:val="22"/>
        </w:rPr>
        <w:t>computer programming</w:t>
      </w:r>
      <w:r w:rsidR="00B44B8F" w:rsidRPr="004056F2">
        <w:rPr>
          <w:rFonts w:ascii="Calibri" w:hAnsi="Calibri" w:cs="Calibri"/>
          <w:sz w:val="22"/>
          <w:szCs w:val="22"/>
        </w:rPr>
        <w:t xml:space="preserve"> prima di </w:t>
      </w:r>
      <w:proofErr w:type="gramStart"/>
      <w:r w:rsidR="00B44B8F" w:rsidRPr="004056F2">
        <w:rPr>
          <w:rFonts w:ascii="Calibri" w:hAnsi="Calibri" w:cs="Calibri"/>
          <w:sz w:val="22"/>
          <w:szCs w:val="22"/>
        </w:rPr>
        <w:t>12</w:t>
      </w:r>
      <w:proofErr w:type="gramEnd"/>
      <w:r w:rsidR="00B44B8F" w:rsidRPr="004056F2">
        <w:rPr>
          <w:rFonts w:ascii="Calibri" w:hAnsi="Calibri" w:cs="Calibri"/>
          <w:sz w:val="22"/>
          <w:szCs w:val="22"/>
        </w:rPr>
        <w:t xml:space="preserve"> anni è possibile</w:t>
      </w:r>
      <w:r w:rsidR="00FA056E" w:rsidRPr="004056F2">
        <w:rPr>
          <w:rFonts w:ascii="Calibri" w:hAnsi="Calibri" w:cs="Calibri"/>
          <w:sz w:val="22"/>
          <w:szCs w:val="22"/>
        </w:rPr>
        <w:t xml:space="preserve"> e</w:t>
      </w:r>
      <w:r w:rsidR="00B44B8F" w:rsidRPr="004056F2">
        <w:rPr>
          <w:rFonts w:ascii="Calibri" w:hAnsi="Calibri" w:cs="Calibri"/>
          <w:sz w:val="22"/>
          <w:szCs w:val="22"/>
        </w:rPr>
        <w:t xml:space="preserve"> valido</w:t>
      </w:r>
      <w:r w:rsidR="00FA056E" w:rsidRPr="004056F2">
        <w:rPr>
          <w:rFonts w:ascii="Calibri" w:hAnsi="Calibri" w:cs="Calibri"/>
          <w:sz w:val="22"/>
          <w:szCs w:val="22"/>
        </w:rPr>
        <w:t>,</w:t>
      </w:r>
      <w:r w:rsidR="00B44B8F" w:rsidRPr="004056F2">
        <w:rPr>
          <w:rFonts w:ascii="Calibri" w:hAnsi="Calibri" w:cs="Calibri"/>
          <w:sz w:val="22"/>
          <w:szCs w:val="22"/>
        </w:rPr>
        <w:t xml:space="preserve"> e sviluppa le capacità cognitive</w:t>
      </w:r>
      <w:r w:rsidR="00FA056E" w:rsidRPr="004056F2">
        <w:rPr>
          <w:rFonts w:ascii="Calibri" w:hAnsi="Calibri" w:cs="Calibri"/>
          <w:sz w:val="22"/>
          <w:szCs w:val="22"/>
        </w:rPr>
        <w:t xml:space="preserve"> (</w:t>
      </w:r>
      <w:r w:rsidR="00FA056E" w:rsidRPr="004056F2">
        <w:rPr>
          <w:rFonts w:ascii="Calibri" w:hAnsi="Calibri" w:cs="Calibri"/>
          <w:i/>
          <w:iCs/>
          <w:sz w:val="22"/>
          <w:szCs w:val="22"/>
        </w:rPr>
        <w:t xml:space="preserve">creative thinking, </w:t>
      </w:r>
      <w:proofErr w:type="spellStart"/>
      <w:r w:rsidR="00FA056E" w:rsidRPr="004056F2">
        <w:rPr>
          <w:rFonts w:ascii="Calibri" w:hAnsi="Calibri" w:cs="Calibri"/>
          <w:i/>
          <w:iCs/>
          <w:sz w:val="22"/>
          <w:szCs w:val="22"/>
        </w:rPr>
        <w:t>mathematical</w:t>
      </w:r>
      <w:proofErr w:type="spellEnd"/>
      <w:r w:rsidR="00FA056E" w:rsidRPr="004056F2">
        <w:rPr>
          <w:rFonts w:ascii="Calibri" w:hAnsi="Calibri" w:cs="Calibri"/>
          <w:i/>
          <w:iCs/>
          <w:sz w:val="22"/>
          <w:szCs w:val="22"/>
        </w:rPr>
        <w:t xml:space="preserve"> skills, </w:t>
      </w:r>
      <w:proofErr w:type="spellStart"/>
      <w:r w:rsidR="00FA056E" w:rsidRPr="004056F2">
        <w:rPr>
          <w:rFonts w:ascii="Calibri" w:hAnsi="Calibri" w:cs="Calibri"/>
          <w:i/>
          <w:iCs/>
          <w:sz w:val="22"/>
          <w:szCs w:val="22"/>
        </w:rPr>
        <w:t>metacognition</w:t>
      </w:r>
      <w:proofErr w:type="spellEnd"/>
      <w:r w:rsidR="00FA056E" w:rsidRPr="004056F2">
        <w:rPr>
          <w:rFonts w:ascii="Calibri" w:hAnsi="Calibri" w:cs="Calibri"/>
          <w:i/>
          <w:iCs/>
          <w:sz w:val="22"/>
          <w:szCs w:val="22"/>
        </w:rPr>
        <w:t xml:space="preserve"> and </w:t>
      </w:r>
      <w:proofErr w:type="spellStart"/>
      <w:r w:rsidR="00FA056E" w:rsidRPr="004056F2">
        <w:rPr>
          <w:rFonts w:ascii="Calibri" w:hAnsi="Calibri" w:cs="Calibri"/>
          <w:i/>
          <w:iCs/>
          <w:sz w:val="22"/>
          <w:szCs w:val="22"/>
        </w:rPr>
        <w:t>reasoning</w:t>
      </w:r>
      <w:proofErr w:type="spellEnd"/>
      <w:r w:rsidR="00FA056E" w:rsidRPr="004056F2">
        <w:rPr>
          <w:rFonts w:ascii="Calibri" w:hAnsi="Calibri" w:cs="Calibri"/>
          <w:sz w:val="22"/>
          <w:szCs w:val="22"/>
        </w:rPr>
        <w:t xml:space="preserve">), oltre che contribuire a sfatare il pregiudizio che esistono “materie per ragazzi” e “materie per ragazze”. Infatti, come indica il Report, nei paesi europei gli studenti cominciano a studiare l’informatica dalla prima classe della scuola primaria in almeno un terzo dei sistemi educativi, per più di un terzo l’informatica </w:t>
      </w:r>
      <w:proofErr w:type="gramStart"/>
      <w:r w:rsidR="00FA056E" w:rsidRPr="004056F2">
        <w:rPr>
          <w:rFonts w:ascii="Calibri" w:hAnsi="Calibri" w:cs="Calibri"/>
          <w:sz w:val="22"/>
          <w:szCs w:val="22"/>
        </w:rPr>
        <w:t>viene</w:t>
      </w:r>
      <w:proofErr w:type="gramEnd"/>
      <w:r w:rsidR="00FA056E" w:rsidRPr="004056F2">
        <w:rPr>
          <w:rFonts w:ascii="Calibri" w:hAnsi="Calibri" w:cs="Calibri"/>
          <w:sz w:val="22"/>
          <w:szCs w:val="22"/>
        </w:rPr>
        <w:t xml:space="preserve"> introdotta nelle classi dalla terza alla quinta, e in meno di un terzo viene studiata nelle classi superiori. Ormai due terzi dei sistemi educativi attuano o sviluppano riforme che prevedono l’informatica come disciplina e tendono a monitorarne i risultati di apprendimento.</w:t>
      </w:r>
    </w:p>
    <w:p w14:paraId="1CAAEDDC" w14:textId="1C284C9B" w:rsidR="00F51E09" w:rsidRPr="004056F2" w:rsidRDefault="007E38D8" w:rsidP="006D42D0">
      <w:pPr>
        <w:jc w:val="both"/>
        <w:rPr>
          <w:rFonts w:ascii="Calibri" w:hAnsi="Calibri" w:cs="Calibri"/>
          <w:sz w:val="22"/>
          <w:szCs w:val="22"/>
        </w:rPr>
      </w:pPr>
      <w:r w:rsidRPr="004056F2">
        <w:rPr>
          <w:rFonts w:ascii="Calibri" w:hAnsi="Calibri" w:cs="Calibri"/>
          <w:sz w:val="22"/>
          <w:szCs w:val="22"/>
        </w:rPr>
        <w:t xml:space="preserve">Si pone anche la questione </w:t>
      </w:r>
      <w:r w:rsidR="00376DF2" w:rsidRPr="004056F2">
        <w:rPr>
          <w:rFonts w:ascii="Calibri" w:hAnsi="Calibri" w:cs="Calibri"/>
          <w:sz w:val="22"/>
          <w:szCs w:val="22"/>
        </w:rPr>
        <w:t>se rendere l’informatica obbligatoria o opzionale</w:t>
      </w:r>
      <w:r w:rsidR="00D46193" w:rsidRPr="004056F2">
        <w:rPr>
          <w:rFonts w:ascii="Calibri" w:hAnsi="Calibri" w:cs="Calibri"/>
          <w:sz w:val="22"/>
          <w:szCs w:val="22"/>
        </w:rPr>
        <w:t xml:space="preserve"> e si registrano soluzioni </w:t>
      </w:r>
      <w:proofErr w:type="gramStart"/>
      <w:r w:rsidR="00D46193" w:rsidRPr="004056F2">
        <w:rPr>
          <w:rFonts w:ascii="Calibri" w:hAnsi="Calibri" w:cs="Calibri"/>
          <w:sz w:val="22"/>
          <w:szCs w:val="22"/>
        </w:rPr>
        <w:t>diversificate</w:t>
      </w:r>
      <w:proofErr w:type="gramEnd"/>
      <w:r w:rsidR="00D46193" w:rsidRPr="004056F2">
        <w:rPr>
          <w:rFonts w:ascii="Calibri" w:hAnsi="Calibri" w:cs="Calibri"/>
          <w:sz w:val="22"/>
          <w:szCs w:val="22"/>
        </w:rPr>
        <w:t xml:space="preserve"> nei vari paesi europei, come dimostra</w:t>
      </w:r>
      <w:r w:rsidR="00843AA9" w:rsidRPr="004056F2">
        <w:rPr>
          <w:rFonts w:ascii="Calibri" w:hAnsi="Calibri" w:cs="Calibri"/>
          <w:sz w:val="22"/>
          <w:szCs w:val="22"/>
        </w:rPr>
        <w:t>no</w:t>
      </w:r>
      <w:r w:rsidR="00D46193" w:rsidRPr="004056F2">
        <w:rPr>
          <w:rFonts w:ascii="Calibri" w:hAnsi="Calibri" w:cs="Calibri"/>
          <w:sz w:val="22"/>
          <w:szCs w:val="22"/>
        </w:rPr>
        <w:t xml:space="preserve"> l</w:t>
      </w:r>
      <w:r w:rsidR="00843AA9" w:rsidRPr="004056F2">
        <w:rPr>
          <w:rFonts w:ascii="Calibri" w:hAnsi="Calibri" w:cs="Calibri"/>
          <w:sz w:val="22"/>
          <w:szCs w:val="22"/>
        </w:rPr>
        <w:t>e</w:t>
      </w:r>
      <w:r w:rsidR="00D46193" w:rsidRPr="004056F2">
        <w:rPr>
          <w:rFonts w:ascii="Calibri" w:hAnsi="Calibri" w:cs="Calibri"/>
          <w:sz w:val="22"/>
          <w:szCs w:val="22"/>
        </w:rPr>
        <w:t xml:space="preserve"> </w:t>
      </w:r>
      <w:r w:rsidR="00693692" w:rsidRPr="004056F2">
        <w:rPr>
          <w:rFonts w:ascii="Calibri" w:hAnsi="Calibri" w:cs="Calibri"/>
          <w:sz w:val="22"/>
          <w:szCs w:val="22"/>
        </w:rPr>
        <w:t>numerose</w:t>
      </w:r>
      <w:r w:rsidR="00843AA9" w:rsidRPr="004056F2">
        <w:rPr>
          <w:rFonts w:ascii="Calibri" w:hAnsi="Calibri" w:cs="Calibri"/>
          <w:sz w:val="22"/>
          <w:szCs w:val="22"/>
        </w:rPr>
        <w:t xml:space="preserve"> </w:t>
      </w:r>
      <w:r w:rsidR="00D46193" w:rsidRPr="004056F2">
        <w:rPr>
          <w:rFonts w:ascii="Calibri" w:hAnsi="Calibri" w:cs="Calibri"/>
          <w:sz w:val="22"/>
          <w:szCs w:val="22"/>
        </w:rPr>
        <w:t>mapp</w:t>
      </w:r>
      <w:r w:rsidR="00843AA9" w:rsidRPr="004056F2">
        <w:rPr>
          <w:rFonts w:ascii="Calibri" w:hAnsi="Calibri" w:cs="Calibri"/>
          <w:sz w:val="22"/>
          <w:szCs w:val="22"/>
        </w:rPr>
        <w:t>e</w:t>
      </w:r>
      <w:r w:rsidR="00D46193" w:rsidRPr="004056F2">
        <w:rPr>
          <w:rFonts w:ascii="Calibri" w:hAnsi="Calibri" w:cs="Calibri"/>
          <w:sz w:val="22"/>
          <w:szCs w:val="22"/>
        </w:rPr>
        <w:t xml:space="preserve"> </w:t>
      </w:r>
      <w:r w:rsidR="00693692" w:rsidRPr="004056F2">
        <w:rPr>
          <w:rFonts w:ascii="Calibri" w:hAnsi="Calibri" w:cs="Calibri"/>
          <w:sz w:val="22"/>
          <w:szCs w:val="22"/>
        </w:rPr>
        <w:t xml:space="preserve">inserite nel Report. A questo </w:t>
      </w:r>
      <w:r w:rsidR="00693692" w:rsidRPr="004056F2">
        <w:rPr>
          <w:rFonts w:ascii="Calibri" w:hAnsi="Calibri" w:cs="Calibri"/>
          <w:sz w:val="22"/>
          <w:szCs w:val="22"/>
        </w:rPr>
        <w:lastRenderedPageBreak/>
        <w:t>proposito, s</w:t>
      </w:r>
      <w:r w:rsidR="00D46193" w:rsidRPr="004056F2">
        <w:rPr>
          <w:rFonts w:ascii="Calibri" w:hAnsi="Calibri" w:cs="Calibri"/>
          <w:sz w:val="22"/>
          <w:szCs w:val="22"/>
        </w:rPr>
        <w:t xml:space="preserve">i consiglia di introdurre lo studio dell’informatica ai livelli più bassi come materia obbligatoria per fornire una preparazione di base, su cui gli studenti potranno </w:t>
      </w:r>
      <w:r w:rsidR="00693692" w:rsidRPr="004056F2">
        <w:rPr>
          <w:rFonts w:ascii="Calibri" w:hAnsi="Calibri" w:cs="Calibri"/>
          <w:sz w:val="22"/>
          <w:szCs w:val="22"/>
        </w:rPr>
        <w:t>inserire nuove conoscenze</w:t>
      </w:r>
      <w:r w:rsidR="00D46193" w:rsidRPr="004056F2">
        <w:rPr>
          <w:rFonts w:ascii="Calibri" w:hAnsi="Calibri" w:cs="Calibri"/>
          <w:sz w:val="22"/>
          <w:szCs w:val="22"/>
        </w:rPr>
        <w:t xml:space="preserve"> nel percorso di studi della scuola secondaria, dove hanno più opportunità di scegliere fra diverse specializzazioni, materie curricolari e </w:t>
      </w:r>
      <w:proofErr w:type="gramStart"/>
      <w:r w:rsidR="00D46193" w:rsidRPr="004056F2">
        <w:rPr>
          <w:rFonts w:ascii="Calibri" w:hAnsi="Calibri" w:cs="Calibri"/>
          <w:sz w:val="22"/>
          <w:szCs w:val="22"/>
        </w:rPr>
        <w:t>non</w:t>
      </w:r>
      <w:proofErr w:type="gramEnd"/>
      <w:r w:rsidR="00D46193" w:rsidRPr="004056F2">
        <w:rPr>
          <w:rFonts w:ascii="Calibri" w:hAnsi="Calibri" w:cs="Calibri"/>
          <w:sz w:val="22"/>
          <w:szCs w:val="22"/>
        </w:rPr>
        <w:t>.</w:t>
      </w:r>
      <w:r w:rsidR="00DB2EEE" w:rsidRPr="004056F2">
        <w:rPr>
          <w:rFonts w:ascii="Calibri" w:hAnsi="Calibri" w:cs="Calibri"/>
          <w:sz w:val="22"/>
          <w:szCs w:val="22"/>
        </w:rPr>
        <w:t xml:space="preserve"> Infine </w:t>
      </w:r>
      <w:proofErr w:type="gramStart"/>
      <w:r w:rsidR="00F36E7E">
        <w:rPr>
          <w:rFonts w:ascii="Calibri" w:hAnsi="Calibri" w:cs="Calibri"/>
          <w:sz w:val="22"/>
          <w:szCs w:val="22"/>
        </w:rPr>
        <w:t xml:space="preserve">si </w:t>
      </w:r>
      <w:proofErr w:type="gramEnd"/>
      <w:r w:rsidR="00D62BC4" w:rsidRPr="004056F2">
        <w:rPr>
          <w:rFonts w:ascii="Calibri" w:hAnsi="Calibri" w:cs="Calibri"/>
          <w:sz w:val="22"/>
          <w:szCs w:val="22"/>
        </w:rPr>
        <w:t xml:space="preserve">identificano 10 aree dell’informatica (data and information, </w:t>
      </w:r>
      <w:proofErr w:type="spellStart"/>
      <w:r w:rsidR="00D62BC4" w:rsidRPr="004056F2">
        <w:rPr>
          <w:rFonts w:ascii="Calibri" w:hAnsi="Calibri" w:cs="Calibri"/>
          <w:sz w:val="22"/>
          <w:szCs w:val="22"/>
        </w:rPr>
        <w:t>algorithms</w:t>
      </w:r>
      <w:proofErr w:type="spellEnd"/>
      <w:r w:rsidR="00D62BC4" w:rsidRPr="004056F2">
        <w:rPr>
          <w:rFonts w:ascii="Calibri" w:hAnsi="Calibri" w:cs="Calibri"/>
          <w:sz w:val="22"/>
          <w:szCs w:val="22"/>
        </w:rPr>
        <w:t xml:space="preserve">, programming, computing systems, networks, people–system </w:t>
      </w:r>
      <w:proofErr w:type="spellStart"/>
      <w:r w:rsidR="00D62BC4" w:rsidRPr="004056F2">
        <w:rPr>
          <w:rFonts w:ascii="Calibri" w:hAnsi="Calibri" w:cs="Calibri"/>
          <w:sz w:val="22"/>
          <w:szCs w:val="22"/>
        </w:rPr>
        <w:t>interface</w:t>
      </w:r>
      <w:proofErr w:type="spellEnd"/>
      <w:r w:rsidR="00D62BC4" w:rsidRPr="004056F2">
        <w:rPr>
          <w:rFonts w:ascii="Calibri" w:hAnsi="Calibri" w:cs="Calibri"/>
          <w:sz w:val="22"/>
          <w:szCs w:val="22"/>
        </w:rPr>
        <w:t xml:space="preserve">, design and </w:t>
      </w:r>
      <w:proofErr w:type="spellStart"/>
      <w:r w:rsidR="00D62BC4" w:rsidRPr="004056F2">
        <w:rPr>
          <w:rFonts w:ascii="Calibri" w:hAnsi="Calibri" w:cs="Calibri"/>
          <w:sz w:val="22"/>
          <w:szCs w:val="22"/>
        </w:rPr>
        <w:t>development</w:t>
      </w:r>
      <w:proofErr w:type="spellEnd"/>
      <w:r w:rsidR="00D62BC4" w:rsidRPr="004056F2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D62BC4" w:rsidRPr="004056F2">
        <w:rPr>
          <w:rFonts w:ascii="Calibri" w:hAnsi="Calibri" w:cs="Calibri"/>
          <w:sz w:val="22"/>
          <w:szCs w:val="22"/>
        </w:rPr>
        <w:t>modelling</w:t>
      </w:r>
      <w:proofErr w:type="spellEnd"/>
      <w:r w:rsidR="00D62BC4" w:rsidRPr="004056F2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="00D62BC4" w:rsidRPr="004056F2">
        <w:rPr>
          <w:rFonts w:ascii="Calibri" w:hAnsi="Calibri" w:cs="Calibri"/>
          <w:sz w:val="22"/>
          <w:szCs w:val="22"/>
        </w:rPr>
        <w:t>simulation</w:t>
      </w:r>
      <w:proofErr w:type="spellEnd"/>
      <w:r w:rsidR="00D62BC4" w:rsidRPr="004056F2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D62BC4" w:rsidRPr="004056F2">
        <w:rPr>
          <w:rFonts w:ascii="Calibri" w:hAnsi="Calibri" w:cs="Calibri"/>
          <w:sz w:val="22"/>
          <w:szCs w:val="22"/>
        </w:rPr>
        <w:t>awareness</w:t>
      </w:r>
      <w:proofErr w:type="spellEnd"/>
      <w:r w:rsidR="00D62BC4" w:rsidRPr="004056F2">
        <w:rPr>
          <w:rFonts w:ascii="Calibri" w:hAnsi="Calibri" w:cs="Calibri"/>
          <w:sz w:val="22"/>
          <w:szCs w:val="22"/>
        </w:rPr>
        <w:t xml:space="preserve"> and empowerment, and </w:t>
      </w:r>
      <w:proofErr w:type="spellStart"/>
      <w:r w:rsidR="00D62BC4" w:rsidRPr="004056F2">
        <w:rPr>
          <w:rFonts w:ascii="Calibri" w:hAnsi="Calibri" w:cs="Calibri"/>
          <w:sz w:val="22"/>
          <w:szCs w:val="22"/>
        </w:rPr>
        <w:t>safety</w:t>
      </w:r>
      <w:proofErr w:type="spellEnd"/>
      <w:r w:rsidR="00D62BC4" w:rsidRPr="004056F2">
        <w:rPr>
          <w:rFonts w:ascii="Calibri" w:hAnsi="Calibri" w:cs="Calibri"/>
          <w:sz w:val="22"/>
          <w:szCs w:val="22"/>
        </w:rPr>
        <w:t xml:space="preserve"> and security), che compaiono nei curricoli scolastici in varia misura</w:t>
      </w:r>
      <w:r w:rsidR="00F51E09" w:rsidRPr="004056F2">
        <w:rPr>
          <w:rFonts w:ascii="Calibri" w:hAnsi="Calibri" w:cs="Calibri"/>
          <w:sz w:val="22"/>
          <w:szCs w:val="22"/>
        </w:rPr>
        <w:t>, come indicato nella seguente mappa.</w:t>
      </w:r>
      <w:r w:rsidR="00D3028F" w:rsidRPr="004056F2">
        <w:rPr>
          <w:rFonts w:ascii="Calibri" w:hAnsi="Calibri" w:cs="Calibri"/>
          <w:sz w:val="22"/>
          <w:szCs w:val="22"/>
        </w:rPr>
        <w:t xml:space="preserve"> </w:t>
      </w:r>
    </w:p>
    <w:p w14:paraId="4B41CC32" w14:textId="36437FC5" w:rsidR="00F51E09" w:rsidRPr="004056F2" w:rsidRDefault="00F51E09" w:rsidP="006D42D0">
      <w:pPr>
        <w:jc w:val="both"/>
        <w:rPr>
          <w:rFonts w:ascii="Calibri" w:hAnsi="Calibri" w:cs="Calibri"/>
          <w:sz w:val="22"/>
          <w:szCs w:val="22"/>
        </w:rPr>
      </w:pPr>
    </w:p>
    <w:p w14:paraId="568967BB" w14:textId="59310BD9" w:rsidR="00F51E09" w:rsidRPr="004056F2" w:rsidRDefault="00F51E09" w:rsidP="006D42D0">
      <w:pPr>
        <w:jc w:val="both"/>
        <w:rPr>
          <w:rFonts w:ascii="Calibri" w:hAnsi="Calibri" w:cs="Calibri"/>
          <w:sz w:val="22"/>
          <w:szCs w:val="22"/>
        </w:rPr>
      </w:pPr>
      <w:r w:rsidRPr="004056F2">
        <w:rPr>
          <w:rFonts w:ascii="Calibri" w:hAnsi="Calibri" w:cs="Calibri"/>
          <w:noProof/>
          <w:sz w:val="22"/>
          <w:szCs w:val="22"/>
          <w:lang w:eastAsia="it-IT"/>
        </w:rPr>
        <w:drawing>
          <wp:inline distT="0" distB="0" distL="0" distR="0" wp14:anchorId="49A071FA" wp14:editId="7FF2602A">
            <wp:extent cx="4191000" cy="2817772"/>
            <wp:effectExtent l="0" t="0" r="0" b="190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4181" cy="2853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F7774" w14:textId="3A567F86" w:rsidR="00F51E09" w:rsidRPr="004056F2" w:rsidRDefault="00F51E09" w:rsidP="006D42D0">
      <w:pPr>
        <w:jc w:val="both"/>
        <w:rPr>
          <w:rFonts w:ascii="Calibri" w:hAnsi="Calibri" w:cs="Calibri"/>
          <w:sz w:val="22"/>
          <w:szCs w:val="22"/>
        </w:rPr>
      </w:pPr>
    </w:p>
    <w:p w14:paraId="2366FE1D" w14:textId="412F6E7C" w:rsidR="00F51E09" w:rsidRPr="004056F2" w:rsidRDefault="00F51E09" w:rsidP="006D42D0">
      <w:pPr>
        <w:jc w:val="both"/>
        <w:rPr>
          <w:rFonts w:ascii="Calibri" w:hAnsi="Calibri" w:cs="Calibri"/>
          <w:sz w:val="22"/>
          <w:szCs w:val="22"/>
        </w:rPr>
      </w:pPr>
    </w:p>
    <w:p w14:paraId="53AE5D9E" w14:textId="634A56AE" w:rsidR="00F51E09" w:rsidRPr="004056F2" w:rsidRDefault="00F51E09" w:rsidP="006D42D0">
      <w:pPr>
        <w:jc w:val="both"/>
        <w:rPr>
          <w:rFonts w:ascii="Calibri" w:hAnsi="Calibri" w:cs="Calibri"/>
          <w:sz w:val="22"/>
          <w:szCs w:val="22"/>
        </w:rPr>
      </w:pPr>
    </w:p>
    <w:p w14:paraId="66BFB54A" w14:textId="28DE733D" w:rsidR="008D6140" w:rsidRPr="004056F2" w:rsidRDefault="008D6140" w:rsidP="008D6140">
      <w:pPr>
        <w:jc w:val="both"/>
        <w:rPr>
          <w:rFonts w:ascii="Calibri" w:hAnsi="Calibri" w:cs="Calibri"/>
          <w:sz w:val="22"/>
          <w:szCs w:val="22"/>
        </w:rPr>
      </w:pPr>
      <w:r w:rsidRPr="004056F2">
        <w:rPr>
          <w:rFonts w:ascii="Calibri" w:hAnsi="Calibri" w:cs="Calibri"/>
          <w:b/>
          <w:bCs/>
          <w:sz w:val="22"/>
          <w:szCs w:val="22"/>
        </w:rPr>
        <w:t>Quale insegnante?</w:t>
      </w:r>
      <w:r w:rsidR="00623D0C" w:rsidRPr="004056F2">
        <w:rPr>
          <w:rFonts w:ascii="Calibri" w:hAnsi="Calibri" w:cs="Calibri"/>
          <w:b/>
          <w:bCs/>
          <w:sz w:val="22"/>
          <w:szCs w:val="22"/>
        </w:rPr>
        <w:t xml:space="preserve"> E quale formazione?</w:t>
      </w:r>
    </w:p>
    <w:p w14:paraId="609B5857" w14:textId="77777777" w:rsidR="0029145F" w:rsidRPr="004056F2" w:rsidRDefault="0029145F" w:rsidP="006D42D0">
      <w:pPr>
        <w:jc w:val="both"/>
        <w:rPr>
          <w:rFonts w:ascii="Calibri" w:hAnsi="Calibri" w:cs="Calibri"/>
          <w:sz w:val="22"/>
          <w:szCs w:val="22"/>
        </w:rPr>
      </w:pPr>
    </w:p>
    <w:p w14:paraId="48F1F13E" w14:textId="548E9BC3" w:rsidR="00CE5292" w:rsidRPr="004056F2" w:rsidRDefault="008D6140" w:rsidP="006D42D0">
      <w:pPr>
        <w:jc w:val="both"/>
        <w:rPr>
          <w:rFonts w:ascii="Calibri" w:hAnsi="Calibri" w:cs="Calibri"/>
          <w:sz w:val="22"/>
          <w:szCs w:val="22"/>
        </w:rPr>
      </w:pPr>
      <w:r w:rsidRPr="004056F2">
        <w:rPr>
          <w:rFonts w:ascii="Calibri" w:hAnsi="Calibri" w:cs="Calibri"/>
          <w:sz w:val="22"/>
          <w:szCs w:val="22"/>
        </w:rPr>
        <w:t>La preparazione degli insegnanti informatici è una questione cruciale: è molto più difficile formarli (</w:t>
      </w:r>
      <w:r w:rsidR="00CE5292" w:rsidRPr="004056F2">
        <w:rPr>
          <w:rFonts w:ascii="Calibri" w:hAnsi="Calibri" w:cs="Calibri"/>
          <w:sz w:val="22"/>
          <w:szCs w:val="22"/>
        </w:rPr>
        <w:t xml:space="preserve">conoscenze </w:t>
      </w:r>
      <w:r w:rsidRPr="004056F2">
        <w:rPr>
          <w:rFonts w:ascii="Calibri" w:hAnsi="Calibri" w:cs="Calibri"/>
          <w:sz w:val="22"/>
          <w:szCs w:val="22"/>
        </w:rPr>
        <w:t>teori</w:t>
      </w:r>
      <w:r w:rsidR="00CE5292" w:rsidRPr="004056F2">
        <w:rPr>
          <w:rFonts w:ascii="Calibri" w:hAnsi="Calibri" w:cs="Calibri"/>
          <w:sz w:val="22"/>
          <w:szCs w:val="22"/>
        </w:rPr>
        <w:t>che</w:t>
      </w:r>
      <w:r w:rsidRPr="004056F2">
        <w:rPr>
          <w:rFonts w:ascii="Calibri" w:hAnsi="Calibri" w:cs="Calibri"/>
          <w:sz w:val="22"/>
          <w:szCs w:val="22"/>
        </w:rPr>
        <w:t xml:space="preserve"> e pedagogico-didattic</w:t>
      </w:r>
      <w:r w:rsidR="00CE5292" w:rsidRPr="004056F2">
        <w:rPr>
          <w:rFonts w:ascii="Calibri" w:hAnsi="Calibri" w:cs="Calibri"/>
          <w:sz w:val="22"/>
          <w:szCs w:val="22"/>
        </w:rPr>
        <w:t>he</w:t>
      </w:r>
      <w:r w:rsidRPr="004056F2">
        <w:rPr>
          <w:rFonts w:ascii="Calibri" w:hAnsi="Calibri" w:cs="Calibri"/>
          <w:sz w:val="22"/>
          <w:szCs w:val="22"/>
        </w:rPr>
        <w:t>) rispetto agli altri insegnanti</w:t>
      </w:r>
      <w:r w:rsidR="0029145F" w:rsidRPr="004056F2">
        <w:rPr>
          <w:rFonts w:ascii="Calibri" w:hAnsi="Calibri" w:cs="Calibri"/>
          <w:sz w:val="22"/>
          <w:szCs w:val="22"/>
        </w:rPr>
        <w:t xml:space="preserve"> perché l’informatica è in continuo sviluppo e gli insegnanti in servizio non hanno mai studiato tale disciplina nel loro percorso accademico. </w:t>
      </w:r>
      <w:r w:rsidR="00CE5292" w:rsidRPr="004056F2">
        <w:rPr>
          <w:rFonts w:ascii="Calibri" w:hAnsi="Calibri" w:cs="Calibri"/>
          <w:sz w:val="22"/>
          <w:szCs w:val="22"/>
        </w:rPr>
        <w:t xml:space="preserve">Lo scenario ideale sarebbe di fornire ai futuri insegnanti le necessarie competenze teoriche e pedagogiche prima di integrare l’informatica nel curricolo, ma questo richiederebbe </w:t>
      </w:r>
      <w:proofErr w:type="gramStart"/>
      <w:r w:rsidR="00CE5292" w:rsidRPr="004056F2">
        <w:rPr>
          <w:rFonts w:ascii="Calibri" w:hAnsi="Calibri" w:cs="Calibri"/>
          <w:sz w:val="22"/>
          <w:szCs w:val="22"/>
        </w:rPr>
        <w:t>ulteriori</w:t>
      </w:r>
      <w:proofErr w:type="gramEnd"/>
      <w:r w:rsidR="00CE5292" w:rsidRPr="004056F2">
        <w:rPr>
          <w:rFonts w:ascii="Calibri" w:hAnsi="Calibri" w:cs="Calibri"/>
          <w:sz w:val="22"/>
          <w:szCs w:val="22"/>
        </w:rPr>
        <w:t xml:space="preserve"> investimenti e comunque il numero di insegnanti qualificati non aumenterebbe nel giro di 4-5 anni. Durante questa fase di transizione potrebbe essere una soluzione praticabile formare gli insegnanti in servizio, in modo particolare quelli che hanno un background scientifico.</w:t>
      </w:r>
    </w:p>
    <w:p w14:paraId="5C0405C8" w14:textId="033AAC8A" w:rsidR="00623D0C" w:rsidRPr="004056F2" w:rsidRDefault="00CE5292" w:rsidP="006D42D0">
      <w:pPr>
        <w:jc w:val="both"/>
        <w:rPr>
          <w:rFonts w:ascii="Calibri" w:hAnsi="Calibri" w:cs="Calibri"/>
          <w:sz w:val="22"/>
          <w:szCs w:val="22"/>
        </w:rPr>
      </w:pPr>
      <w:r w:rsidRPr="004056F2">
        <w:rPr>
          <w:rFonts w:ascii="Calibri" w:hAnsi="Calibri" w:cs="Calibri"/>
          <w:sz w:val="22"/>
          <w:szCs w:val="22"/>
        </w:rPr>
        <w:t xml:space="preserve">Un’altra sfida riguarda la validazione </w:t>
      </w:r>
      <w:r w:rsidR="0039493C" w:rsidRPr="004056F2">
        <w:rPr>
          <w:rFonts w:ascii="Calibri" w:hAnsi="Calibri" w:cs="Calibri"/>
          <w:sz w:val="22"/>
          <w:szCs w:val="22"/>
        </w:rPr>
        <w:t xml:space="preserve">delle </w:t>
      </w:r>
      <w:r w:rsidR="0039493C" w:rsidRPr="004056F2">
        <w:rPr>
          <w:rFonts w:ascii="Calibri" w:hAnsi="Calibri" w:cs="Calibri"/>
          <w:i/>
          <w:iCs/>
          <w:sz w:val="22"/>
          <w:szCs w:val="22"/>
        </w:rPr>
        <w:t xml:space="preserve">best </w:t>
      </w:r>
      <w:proofErr w:type="spellStart"/>
      <w:r w:rsidR="0039493C" w:rsidRPr="004056F2">
        <w:rPr>
          <w:rFonts w:ascii="Calibri" w:hAnsi="Calibri" w:cs="Calibri"/>
          <w:i/>
          <w:iCs/>
          <w:sz w:val="22"/>
          <w:szCs w:val="22"/>
        </w:rPr>
        <w:t>practices</w:t>
      </w:r>
      <w:proofErr w:type="spellEnd"/>
      <w:r w:rsidR="0039493C" w:rsidRPr="004056F2">
        <w:rPr>
          <w:rFonts w:ascii="Calibri" w:hAnsi="Calibri" w:cs="Calibri"/>
          <w:sz w:val="22"/>
          <w:szCs w:val="22"/>
        </w:rPr>
        <w:t xml:space="preserve"> e dei metodi </w:t>
      </w:r>
      <w:proofErr w:type="gramStart"/>
      <w:r w:rsidR="0039493C" w:rsidRPr="004056F2">
        <w:rPr>
          <w:rFonts w:ascii="Calibri" w:hAnsi="Calibri" w:cs="Calibri"/>
          <w:sz w:val="22"/>
          <w:szCs w:val="22"/>
        </w:rPr>
        <w:t xml:space="preserve">di </w:t>
      </w:r>
      <w:proofErr w:type="gramEnd"/>
      <w:r w:rsidR="0039493C" w:rsidRPr="004056F2">
        <w:rPr>
          <w:rFonts w:ascii="Calibri" w:hAnsi="Calibri" w:cs="Calibri"/>
          <w:sz w:val="22"/>
          <w:szCs w:val="22"/>
        </w:rPr>
        <w:t xml:space="preserve">insegnamento nei diversi livelli scolastici: la maggior parte delle ricerche in questo senso sono state fatte nell’ambito universitario o della scuola secondaria superiore, mentre mancano a livello di primaria e secondaria inferiore. </w:t>
      </w:r>
      <w:r w:rsidR="0029145F" w:rsidRPr="004056F2">
        <w:rPr>
          <w:rFonts w:ascii="Calibri" w:hAnsi="Calibri" w:cs="Calibri"/>
          <w:sz w:val="22"/>
          <w:szCs w:val="22"/>
        </w:rPr>
        <w:t xml:space="preserve">Inoltre, si riscontra una mancanza di docenti informatici anche perché i salari e le prospettive di carriera nell’industria sono più allettanti rispetto alla scuola. </w:t>
      </w:r>
      <w:r w:rsidR="00623D0C" w:rsidRPr="004056F2">
        <w:rPr>
          <w:rFonts w:ascii="Calibri" w:hAnsi="Calibri" w:cs="Calibri"/>
          <w:sz w:val="22"/>
          <w:szCs w:val="22"/>
        </w:rPr>
        <w:t xml:space="preserve">Infatti, in alcuni paesi europei per garantire la presenza dell’informatica nei curricoli della scuola elementare si permette agli “specialisti” di insegnare senza la necessaria qualifica </w:t>
      </w:r>
      <w:proofErr w:type="gramStart"/>
      <w:r w:rsidR="00623D0C" w:rsidRPr="004056F2">
        <w:rPr>
          <w:rFonts w:ascii="Calibri" w:hAnsi="Calibri" w:cs="Calibri"/>
          <w:sz w:val="22"/>
          <w:szCs w:val="22"/>
        </w:rPr>
        <w:t xml:space="preserve">di </w:t>
      </w:r>
      <w:proofErr w:type="gramEnd"/>
      <w:r w:rsidR="00623D0C" w:rsidRPr="004056F2">
        <w:rPr>
          <w:rFonts w:ascii="Calibri" w:hAnsi="Calibri" w:cs="Calibri"/>
          <w:sz w:val="22"/>
          <w:szCs w:val="22"/>
        </w:rPr>
        <w:t>insegnamento.</w:t>
      </w:r>
    </w:p>
    <w:p w14:paraId="55430798" w14:textId="04076B8A" w:rsidR="002C69EA" w:rsidRPr="004056F2" w:rsidRDefault="002C69EA" w:rsidP="006D42D0">
      <w:pPr>
        <w:jc w:val="both"/>
        <w:rPr>
          <w:rFonts w:ascii="Calibri" w:hAnsi="Calibri" w:cs="Calibri"/>
          <w:sz w:val="22"/>
          <w:szCs w:val="22"/>
        </w:rPr>
      </w:pPr>
      <w:r w:rsidRPr="004056F2">
        <w:rPr>
          <w:rFonts w:ascii="Calibri" w:hAnsi="Calibri" w:cs="Calibri"/>
          <w:sz w:val="22"/>
          <w:szCs w:val="22"/>
        </w:rPr>
        <w:t xml:space="preserve">É quindi urgente definire </w:t>
      </w:r>
      <w:r w:rsidR="00623D0C" w:rsidRPr="004056F2">
        <w:rPr>
          <w:rFonts w:ascii="Calibri" w:hAnsi="Calibri" w:cs="Calibri"/>
          <w:sz w:val="22"/>
          <w:szCs w:val="22"/>
        </w:rPr>
        <w:t xml:space="preserve">e potenziare </w:t>
      </w:r>
      <w:r w:rsidRPr="004056F2">
        <w:rPr>
          <w:rFonts w:ascii="Calibri" w:hAnsi="Calibri" w:cs="Calibri"/>
          <w:sz w:val="22"/>
          <w:szCs w:val="22"/>
        </w:rPr>
        <w:t xml:space="preserve">il profilo professionale di tali </w:t>
      </w:r>
      <w:proofErr w:type="spellStart"/>
      <w:proofErr w:type="gramStart"/>
      <w:r w:rsidRPr="004056F2">
        <w:rPr>
          <w:rFonts w:ascii="Calibri" w:hAnsi="Calibri" w:cs="Calibri"/>
          <w:sz w:val="22"/>
          <w:szCs w:val="22"/>
        </w:rPr>
        <w:t>docentI</w:t>
      </w:r>
      <w:proofErr w:type="spellEnd"/>
      <w:proofErr w:type="gramEnd"/>
      <w:r w:rsidRPr="004056F2">
        <w:rPr>
          <w:rFonts w:ascii="Calibri" w:hAnsi="Calibri" w:cs="Calibri"/>
          <w:sz w:val="22"/>
          <w:szCs w:val="22"/>
        </w:rPr>
        <w:t xml:space="preserve"> - generalisti o specialisti</w:t>
      </w:r>
      <w:r w:rsidR="009046AA" w:rsidRPr="004056F2">
        <w:rPr>
          <w:rFonts w:ascii="Calibri" w:hAnsi="Calibri" w:cs="Calibri"/>
          <w:sz w:val="22"/>
          <w:szCs w:val="22"/>
        </w:rPr>
        <w:t xml:space="preserve">, come vengono chiamati </w:t>
      </w:r>
      <w:r w:rsidRPr="004056F2">
        <w:rPr>
          <w:rFonts w:ascii="Calibri" w:hAnsi="Calibri" w:cs="Calibri"/>
          <w:sz w:val="22"/>
          <w:szCs w:val="22"/>
        </w:rPr>
        <w:t>– che, come indicano i dati dei diversi paesi europei, si alternano nei vari livelli di scuola, con una specializzazione sempre maggiore man mano che si passa dalla primaria alla secondaria superiore.</w:t>
      </w:r>
      <w:r w:rsidR="007A1D00" w:rsidRPr="004056F2">
        <w:rPr>
          <w:rFonts w:ascii="Calibri" w:hAnsi="Calibri" w:cs="Calibri"/>
          <w:sz w:val="22"/>
          <w:szCs w:val="22"/>
        </w:rPr>
        <w:t xml:space="preserve"> </w:t>
      </w:r>
      <w:r w:rsidR="00717078" w:rsidRPr="004056F2">
        <w:rPr>
          <w:rFonts w:ascii="Calibri" w:hAnsi="Calibri" w:cs="Calibri"/>
          <w:sz w:val="22"/>
          <w:szCs w:val="22"/>
        </w:rPr>
        <w:t xml:space="preserve">Tutti i paesi europei in varia misura programmano e organizzano </w:t>
      </w:r>
      <w:proofErr w:type="gramStart"/>
      <w:r w:rsidR="00717078" w:rsidRPr="004056F2">
        <w:rPr>
          <w:rFonts w:ascii="Calibri" w:hAnsi="Calibri" w:cs="Calibri"/>
          <w:sz w:val="22"/>
          <w:szCs w:val="22"/>
        </w:rPr>
        <w:t>varie</w:t>
      </w:r>
      <w:proofErr w:type="gramEnd"/>
      <w:r w:rsidR="00717078" w:rsidRPr="004056F2">
        <w:rPr>
          <w:rFonts w:ascii="Calibri" w:hAnsi="Calibri" w:cs="Calibri"/>
          <w:sz w:val="22"/>
          <w:szCs w:val="22"/>
        </w:rPr>
        <w:t xml:space="preserve"> forme di supporto agli insegnanti, che comprendono una formazione più strutturata, la creazione di reti professionali</w:t>
      </w:r>
      <w:r w:rsidR="00661B38" w:rsidRPr="004056F2">
        <w:rPr>
          <w:rFonts w:ascii="Calibri" w:hAnsi="Calibri" w:cs="Calibri"/>
          <w:sz w:val="22"/>
          <w:szCs w:val="22"/>
        </w:rPr>
        <w:t xml:space="preserve"> e di </w:t>
      </w:r>
      <w:r w:rsidR="00661B38" w:rsidRPr="004056F2">
        <w:rPr>
          <w:rFonts w:ascii="Calibri" w:hAnsi="Calibri" w:cs="Calibri"/>
          <w:i/>
          <w:iCs/>
          <w:sz w:val="22"/>
          <w:szCs w:val="22"/>
        </w:rPr>
        <w:t>learning communities</w:t>
      </w:r>
      <w:r w:rsidR="00717078" w:rsidRPr="004056F2">
        <w:rPr>
          <w:rFonts w:ascii="Calibri" w:hAnsi="Calibri" w:cs="Calibri"/>
          <w:sz w:val="22"/>
          <w:szCs w:val="22"/>
        </w:rPr>
        <w:t>, lo sviluppo e la condivisione di materiali, l’aggiornamento dei programmi di formazione iniziale (ITE</w:t>
      </w:r>
      <w:r w:rsidR="0048514F" w:rsidRPr="004056F2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48514F" w:rsidRPr="004056F2">
        <w:rPr>
          <w:rFonts w:ascii="Calibri" w:hAnsi="Calibri" w:cs="Calibri"/>
          <w:sz w:val="22"/>
          <w:szCs w:val="22"/>
        </w:rPr>
        <w:t>Initial</w:t>
      </w:r>
      <w:proofErr w:type="spellEnd"/>
      <w:r w:rsidR="0048514F" w:rsidRPr="004056F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8514F" w:rsidRPr="004056F2">
        <w:rPr>
          <w:rFonts w:ascii="Calibri" w:hAnsi="Calibri" w:cs="Calibri"/>
          <w:sz w:val="22"/>
          <w:szCs w:val="22"/>
        </w:rPr>
        <w:t>Teacher</w:t>
      </w:r>
      <w:proofErr w:type="spellEnd"/>
      <w:r w:rsidR="0048514F" w:rsidRPr="004056F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8514F" w:rsidRPr="004056F2">
        <w:rPr>
          <w:rFonts w:ascii="Calibri" w:hAnsi="Calibri" w:cs="Calibri"/>
          <w:sz w:val="22"/>
          <w:szCs w:val="22"/>
        </w:rPr>
        <w:t>Education</w:t>
      </w:r>
      <w:proofErr w:type="spellEnd"/>
      <w:r w:rsidR="00717078" w:rsidRPr="004056F2">
        <w:rPr>
          <w:rFonts w:ascii="Calibri" w:hAnsi="Calibri" w:cs="Calibri"/>
          <w:sz w:val="22"/>
          <w:szCs w:val="22"/>
        </w:rPr>
        <w:t xml:space="preserve">). È proprio in quest’ultimo ambito che c’è </w:t>
      </w:r>
      <w:r w:rsidR="007A1D00" w:rsidRPr="004056F2">
        <w:rPr>
          <w:rFonts w:ascii="Calibri" w:hAnsi="Calibri" w:cs="Calibri"/>
          <w:sz w:val="22"/>
          <w:szCs w:val="22"/>
        </w:rPr>
        <w:t xml:space="preserve">bisogno di preparare nuovi </w:t>
      </w:r>
      <w:r w:rsidR="007A1D00" w:rsidRPr="004056F2">
        <w:rPr>
          <w:rFonts w:ascii="Calibri" w:hAnsi="Calibri" w:cs="Calibri"/>
          <w:sz w:val="22"/>
          <w:szCs w:val="22"/>
        </w:rPr>
        <w:lastRenderedPageBreak/>
        <w:t xml:space="preserve">insegnanti qualificati </w:t>
      </w:r>
      <w:r w:rsidR="00661B38" w:rsidRPr="004056F2">
        <w:rPr>
          <w:rFonts w:ascii="Calibri" w:hAnsi="Calibri" w:cs="Calibri"/>
          <w:sz w:val="22"/>
          <w:szCs w:val="22"/>
        </w:rPr>
        <w:t xml:space="preserve">anche </w:t>
      </w:r>
      <w:r w:rsidR="007A1D00" w:rsidRPr="004056F2">
        <w:rPr>
          <w:rFonts w:ascii="Calibri" w:hAnsi="Calibri" w:cs="Calibri"/>
          <w:sz w:val="22"/>
          <w:szCs w:val="22"/>
        </w:rPr>
        <w:t xml:space="preserve">a insegnare altre materie (matematica, fisica, </w:t>
      </w:r>
      <w:r w:rsidR="009046AA" w:rsidRPr="004056F2">
        <w:rPr>
          <w:rFonts w:ascii="Calibri" w:hAnsi="Calibri" w:cs="Calibri"/>
          <w:sz w:val="22"/>
          <w:szCs w:val="22"/>
        </w:rPr>
        <w:t>economia</w:t>
      </w:r>
      <w:r w:rsidR="007A1D00" w:rsidRPr="004056F2">
        <w:rPr>
          <w:rFonts w:ascii="Calibri" w:hAnsi="Calibri" w:cs="Calibri"/>
          <w:sz w:val="22"/>
          <w:szCs w:val="22"/>
        </w:rPr>
        <w:t>, ecc.) con una specifica conoscenza dell’informatica.</w:t>
      </w:r>
    </w:p>
    <w:p w14:paraId="6F3A663A" w14:textId="2E70B53C" w:rsidR="00F51E09" w:rsidRPr="004056F2" w:rsidRDefault="00F51E09" w:rsidP="006D42D0">
      <w:pPr>
        <w:jc w:val="both"/>
        <w:rPr>
          <w:rFonts w:ascii="Calibri" w:hAnsi="Calibri" w:cs="Calibri"/>
          <w:sz w:val="22"/>
          <w:szCs w:val="22"/>
        </w:rPr>
      </w:pPr>
    </w:p>
    <w:p w14:paraId="34E58382" w14:textId="4D4285A2" w:rsidR="00F51E09" w:rsidRPr="004056F2" w:rsidRDefault="0005659E" w:rsidP="006D42D0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4056F2">
        <w:rPr>
          <w:rFonts w:ascii="Calibri" w:hAnsi="Calibri" w:cs="Calibri"/>
          <w:b/>
          <w:bCs/>
          <w:sz w:val="22"/>
          <w:szCs w:val="22"/>
        </w:rPr>
        <w:t xml:space="preserve">L’Italia nel </w:t>
      </w:r>
      <w:proofErr w:type="gramStart"/>
      <w:r w:rsidRPr="004056F2">
        <w:rPr>
          <w:rFonts w:ascii="Calibri" w:hAnsi="Calibri" w:cs="Calibri"/>
          <w:b/>
          <w:bCs/>
          <w:sz w:val="22"/>
          <w:szCs w:val="22"/>
        </w:rPr>
        <w:t>contesto</w:t>
      </w:r>
      <w:proofErr w:type="gramEnd"/>
      <w:r w:rsidRPr="004056F2">
        <w:rPr>
          <w:rFonts w:ascii="Calibri" w:hAnsi="Calibri" w:cs="Calibri"/>
          <w:b/>
          <w:bCs/>
          <w:sz w:val="22"/>
          <w:szCs w:val="22"/>
        </w:rPr>
        <w:t xml:space="preserve"> europeo</w:t>
      </w:r>
    </w:p>
    <w:p w14:paraId="0C0D6E8C" w14:textId="7A56AA67" w:rsidR="0005659E" w:rsidRPr="004056F2" w:rsidRDefault="0005659E" w:rsidP="006D42D0">
      <w:pPr>
        <w:jc w:val="both"/>
        <w:rPr>
          <w:rFonts w:ascii="Calibri" w:hAnsi="Calibri" w:cs="Calibri"/>
          <w:sz w:val="22"/>
          <w:szCs w:val="22"/>
        </w:rPr>
      </w:pPr>
    </w:p>
    <w:p w14:paraId="25F18192" w14:textId="200CC6F2" w:rsidR="00334707" w:rsidRPr="004056F2" w:rsidRDefault="0005659E" w:rsidP="006D42D0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056F2">
        <w:rPr>
          <w:rFonts w:ascii="Calibri" w:hAnsi="Calibri" w:cs="Calibri"/>
          <w:sz w:val="22"/>
          <w:szCs w:val="22"/>
        </w:rPr>
        <w:t xml:space="preserve">Come emerge dai dati e dalle mappe del </w:t>
      </w:r>
      <w:r w:rsidRPr="004056F2">
        <w:rPr>
          <w:rFonts w:ascii="Calibri" w:hAnsi="Calibri" w:cs="Calibri"/>
          <w:i/>
          <w:iCs/>
          <w:sz w:val="22"/>
          <w:szCs w:val="22"/>
        </w:rPr>
        <w:t>Report</w:t>
      </w:r>
      <w:r w:rsidR="009046AA" w:rsidRPr="004056F2">
        <w:rPr>
          <w:rFonts w:ascii="Calibri" w:hAnsi="Calibri" w:cs="Calibri"/>
          <w:i/>
          <w:iCs/>
          <w:sz w:val="22"/>
          <w:szCs w:val="22"/>
        </w:rPr>
        <w:t>,</w:t>
      </w:r>
      <w:r w:rsidR="00842DAF" w:rsidRPr="004056F2">
        <w:rPr>
          <w:rFonts w:ascii="Calibri" w:hAnsi="Calibri" w:cs="Calibri"/>
          <w:sz w:val="22"/>
          <w:szCs w:val="22"/>
        </w:rPr>
        <w:t xml:space="preserve"> in Italia l’informatica non esiste come materia distinta nella scuola primaria</w:t>
      </w:r>
      <w:r w:rsidR="009E2F07" w:rsidRPr="004056F2">
        <w:rPr>
          <w:rFonts w:ascii="Calibri" w:hAnsi="Calibri" w:cs="Calibri"/>
          <w:sz w:val="22"/>
          <w:szCs w:val="22"/>
        </w:rPr>
        <w:t xml:space="preserve"> (come in Germania, Danimarca, Irlanda e altri paesi);</w:t>
      </w:r>
      <w:r w:rsidR="00842DAF" w:rsidRPr="004056F2">
        <w:rPr>
          <w:rFonts w:ascii="Calibri" w:hAnsi="Calibri" w:cs="Calibri"/>
          <w:sz w:val="22"/>
          <w:szCs w:val="22"/>
        </w:rPr>
        <w:t xml:space="preserve"> nella scuola secondaria di primo grado i risultati dell’educazione informatica sono inclusi in altre materie (come in Francia, Spagna, Finlandia, ecc.) e nella secondaria superiore </w:t>
      </w:r>
      <w:r w:rsidR="00DD6ADB" w:rsidRPr="004056F2">
        <w:rPr>
          <w:rFonts w:ascii="Calibri" w:hAnsi="Calibri" w:cs="Calibri"/>
          <w:sz w:val="22"/>
          <w:szCs w:val="22"/>
        </w:rPr>
        <w:t>sono presenti entrambe le possibilità</w:t>
      </w:r>
      <w:r w:rsidR="009E2F07" w:rsidRPr="004056F2">
        <w:rPr>
          <w:rFonts w:ascii="Calibri" w:hAnsi="Calibri" w:cs="Calibri"/>
          <w:sz w:val="22"/>
          <w:szCs w:val="22"/>
        </w:rPr>
        <w:t xml:space="preserve">. </w:t>
      </w:r>
      <w:r w:rsidR="00334707" w:rsidRPr="004056F2">
        <w:rPr>
          <w:rFonts w:ascii="Calibri" w:hAnsi="Calibri" w:cs="Calibri"/>
          <w:sz w:val="22"/>
          <w:szCs w:val="22"/>
        </w:rPr>
        <w:t>Inoltre</w:t>
      </w:r>
      <w:r w:rsidR="00DD6ADB" w:rsidRPr="004056F2">
        <w:rPr>
          <w:rFonts w:ascii="Calibri" w:hAnsi="Calibri" w:cs="Calibri"/>
          <w:sz w:val="22"/>
          <w:szCs w:val="22"/>
        </w:rPr>
        <w:t>,</w:t>
      </w:r>
      <w:r w:rsidR="00334707" w:rsidRPr="004056F2">
        <w:rPr>
          <w:rFonts w:ascii="Calibri" w:hAnsi="Calibri" w:cs="Calibri"/>
          <w:sz w:val="22"/>
          <w:szCs w:val="22"/>
        </w:rPr>
        <w:t xml:space="preserve"> </w:t>
      </w:r>
      <w:r w:rsidR="00DD6ADB" w:rsidRPr="004056F2">
        <w:rPr>
          <w:rFonts w:ascii="Calibri" w:hAnsi="Calibri" w:cs="Calibri"/>
          <w:sz w:val="22"/>
          <w:szCs w:val="22"/>
        </w:rPr>
        <w:t xml:space="preserve">dell’Italia </w:t>
      </w:r>
      <w:proofErr w:type="gramStart"/>
      <w:r w:rsidR="00334707" w:rsidRPr="004056F2">
        <w:rPr>
          <w:rFonts w:ascii="Calibri" w:hAnsi="Calibri" w:cs="Calibri"/>
          <w:sz w:val="22"/>
          <w:szCs w:val="22"/>
        </w:rPr>
        <w:t>viene</w:t>
      </w:r>
      <w:proofErr w:type="gramEnd"/>
      <w:r w:rsidR="00334707" w:rsidRPr="004056F2">
        <w:rPr>
          <w:rFonts w:ascii="Calibri" w:hAnsi="Calibri" w:cs="Calibri"/>
          <w:sz w:val="22"/>
          <w:szCs w:val="22"/>
        </w:rPr>
        <w:t xml:space="preserve"> menzionato il Piano nazionale scuola digitale, anche nell’azione 20</w:t>
      </w:r>
      <w:r w:rsidR="00883724" w:rsidRPr="004056F2">
        <w:rPr>
          <w:rFonts w:ascii="Calibri" w:hAnsi="Calibri" w:cs="Calibri"/>
          <w:sz w:val="22"/>
          <w:szCs w:val="22"/>
        </w:rPr>
        <w:t xml:space="preserve"> “girls in tech and science”</w:t>
      </w:r>
      <w:r w:rsidR="00334707" w:rsidRPr="004056F2">
        <w:rPr>
          <w:rFonts w:ascii="Calibri" w:hAnsi="Calibri" w:cs="Calibri"/>
          <w:sz w:val="22"/>
          <w:szCs w:val="22"/>
        </w:rPr>
        <w:t xml:space="preserve">, che prevede iniziative mirate a ridurre il </w:t>
      </w:r>
      <w:r w:rsidR="00334707" w:rsidRPr="004056F2">
        <w:rPr>
          <w:rFonts w:ascii="Calibri" w:hAnsi="Calibri" w:cs="Calibri"/>
          <w:i/>
          <w:iCs/>
          <w:sz w:val="22"/>
          <w:szCs w:val="22"/>
        </w:rPr>
        <w:t>gender gap</w:t>
      </w:r>
      <w:r w:rsidR="00334707" w:rsidRPr="004056F2">
        <w:rPr>
          <w:rFonts w:ascii="Calibri" w:hAnsi="Calibri" w:cs="Calibri"/>
          <w:sz w:val="22"/>
          <w:szCs w:val="22"/>
        </w:rPr>
        <w:t xml:space="preserve"> nella scelta delle </w:t>
      </w:r>
      <w:r w:rsidR="00334707" w:rsidRPr="004056F2">
        <w:rPr>
          <w:rFonts w:ascii="Calibri" w:hAnsi="Calibri" w:cs="Calibri"/>
          <w:color w:val="000000" w:themeColor="text1"/>
          <w:sz w:val="22"/>
          <w:szCs w:val="22"/>
        </w:rPr>
        <w:t>materie scientifiche e tecniche nelle scuole secondarie.</w:t>
      </w:r>
    </w:p>
    <w:p w14:paraId="70A8ADEC" w14:textId="78CA5767" w:rsidR="00334707" w:rsidRPr="004056F2" w:rsidRDefault="00883724" w:rsidP="006D42D0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056F2">
        <w:rPr>
          <w:rFonts w:ascii="Calibri" w:hAnsi="Calibri" w:cs="Calibri"/>
          <w:color w:val="000000" w:themeColor="text1"/>
          <w:sz w:val="22"/>
          <w:szCs w:val="22"/>
        </w:rPr>
        <w:t>Infine anche l’Italia utilizza insegnanti generalisti al livello più basso</w:t>
      </w:r>
      <w:r w:rsidR="00693692" w:rsidRPr="004056F2">
        <w:rPr>
          <w:rFonts w:ascii="Calibri" w:hAnsi="Calibri" w:cs="Calibri"/>
          <w:color w:val="000000" w:themeColor="text1"/>
          <w:sz w:val="22"/>
          <w:szCs w:val="22"/>
        </w:rPr>
        <w:t>, ma</w:t>
      </w:r>
      <w:r w:rsidRPr="004056F2">
        <w:rPr>
          <w:rFonts w:ascii="Calibri" w:hAnsi="Calibri" w:cs="Calibri"/>
          <w:color w:val="000000" w:themeColor="text1"/>
          <w:sz w:val="22"/>
          <w:szCs w:val="22"/>
        </w:rPr>
        <w:t xml:space="preserve"> sempre più specializzati ai livelli più alti</w:t>
      </w:r>
      <w:r w:rsidR="00DD6ADB" w:rsidRPr="004056F2">
        <w:rPr>
          <w:rFonts w:ascii="Calibri" w:hAnsi="Calibri" w:cs="Calibri"/>
          <w:color w:val="000000" w:themeColor="text1"/>
          <w:sz w:val="22"/>
          <w:szCs w:val="22"/>
        </w:rPr>
        <w:t>: per tutti, comunque è richiesta una formazione continua</w:t>
      </w:r>
      <w:r w:rsidRPr="004056F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DD6ADB" w:rsidRPr="004056F2">
        <w:rPr>
          <w:rFonts w:ascii="Calibri" w:hAnsi="Calibri" w:cs="Calibri"/>
          <w:color w:val="000000" w:themeColor="text1"/>
          <w:sz w:val="22"/>
          <w:szCs w:val="22"/>
        </w:rPr>
        <w:t xml:space="preserve">e, come per altri paesi, la formazione iniziale per la disciplina dell’informatica </w:t>
      </w:r>
      <w:proofErr w:type="gramStart"/>
      <w:r w:rsidR="00DD6ADB" w:rsidRPr="004056F2">
        <w:rPr>
          <w:rFonts w:ascii="Calibri" w:hAnsi="Calibri" w:cs="Calibri"/>
          <w:color w:val="000000" w:themeColor="text1"/>
          <w:sz w:val="22"/>
          <w:szCs w:val="22"/>
        </w:rPr>
        <w:t>necessita di</w:t>
      </w:r>
      <w:proofErr w:type="gramEnd"/>
      <w:r w:rsidR="00DD6ADB" w:rsidRPr="004056F2">
        <w:rPr>
          <w:rFonts w:ascii="Calibri" w:hAnsi="Calibri" w:cs="Calibri"/>
          <w:color w:val="000000" w:themeColor="text1"/>
          <w:sz w:val="22"/>
          <w:szCs w:val="22"/>
        </w:rPr>
        <w:t xml:space="preserve"> nuovi programmi e aggiornamenti.</w:t>
      </w:r>
    </w:p>
    <w:p w14:paraId="10E242DE" w14:textId="77216F13" w:rsidR="00F51E09" w:rsidRPr="004056F2" w:rsidRDefault="00DD6ADB" w:rsidP="006D42D0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056F2">
        <w:rPr>
          <w:rFonts w:ascii="Calibri" w:hAnsi="Calibri" w:cs="Calibri"/>
          <w:color w:val="000000" w:themeColor="text1"/>
          <w:sz w:val="22"/>
          <w:szCs w:val="22"/>
        </w:rPr>
        <w:t>L’Italia, quindi, si pone nella media dei paesi europei, con alcune punte di eccellenza, come dimostrano l</w:t>
      </w:r>
      <w:r w:rsidR="00693692" w:rsidRPr="004056F2">
        <w:rPr>
          <w:rFonts w:ascii="Calibri" w:hAnsi="Calibri" w:cs="Calibri"/>
          <w:color w:val="000000" w:themeColor="text1"/>
          <w:sz w:val="22"/>
          <w:szCs w:val="22"/>
        </w:rPr>
        <w:t>e</w:t>
      </w:r>
      <w:r w:rsidRPr="004056F2">
        <w:rPr>
          <w:rFonts w:ascii="Calibri" w:hAnsi="Calibri" w:cs="Calibri"/>
          <w:color w:val="000000" w:themeColor="text1"/>
          <w:sz w:val="22"/>
          <w:szCs w:val="22"/>
        </w:rPr>
        <w:t xml:space="preserve"> recent</w:t>
      </w:r>
      <w:r w:rsidR="00693692" w:rsidRPr="004056F2">
        <w:rPr>
          <w:rFonts w:ascii="Calibri" w:hAnsi="Calibri" w:cs="Calibri"/>
          <w:color w:val="000000" w:themeColor="text1"/>
          <w:sz w:val="22"/>
          <w:szCs w:val="22"/>
        </w:rPr>
        <w:t>i</w:t>
      </w:r>
      <w:r w:rsidRPr="004056F2">
        <w:rPr>
          <w:rFonts w:ascii="Calibri" w:hAnsi="Calibri" w:cs="Calibri"/>
          <w:color w:val="000000" w:themeColor="text1"/>
          <w:sz w:val="22"/>
          <w:szCs w:val="22"/>
        </w:rPr>
        <w:t xml:space="preserve"> nascit</w:t>
      </w:r>
      <w:r w:rsidR="00693692" w:rsidRPr="004056F2">
        <w:rPr>
          <w:rFonts w:ascii="Calibri" w:hAnsi="Calibri" w:cs="Calibri"/>
          <w:color w:val="000000" w:themeColor="text1"/>
          <w:sz w:val="22"/>
          <w:szCs w:val="22"/>
        </w:rPr>
        <w:t>e</w:t>
      </w:r>
      <w:r w:rsidRPr="004056F2">
        <w:rPr>
          <w:rFonts w:ascii="Calibri" w:hAnsi="Calibri" w:cs="Calibri"/>
          <w:color w:val="000000" w:themeColor="text1"/>
          <w:sz w:val="22"/>
          <w:szCs w:val="22"/>
        </w:rPr>
        <w:t xml:space="preserve"> di Licei digitali</w:t>
      </w:r>
      <w:r w:rsidR="00693692" w:rsidRPr="004056F2">
        <w:rPr>
          <w:rFonts w:ascii="Calibri" w:hAnsi="Calibri" w:cs="Calibri"/>
          <w:color w:val="000000" w:themeColor="text1"/>
          <w:sz w:val="22"/>
          <w:szCs w:val="22"/>
        </w:rPr>
        <w:t>:</w:t>
      </w:r>
      <w:r w:rsidRPr="004056F2">
        <w:rPr>
          <w:rFonts w:ascii="Calibri" w:hAnsi="Calibri" w:cs="Calibri"/>
          <w:color w:val="000000" w:themeColor="text1"/>
          <w:sz w:val="22"/>
          <w:szCs w:val="22"/>
        </w:rPr>
        <w:t xml:space="preserve"> ad esempio l’</w:t>
      </w:r>
      <w:r w:rsidRPr="004056F2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ITCG Carlo Matteucci di Roma, o </w:t>
      </w:r>
      <w:r w:rsidR="00693692" w:rsidRPr="004056F2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la sperimentazione di </w:t>
      </w:r>
      <w:r w:rsidRPr="004056F2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un percorso/curvatura come “Scienza dei dati e Intelligenza Artificiale”, introdotto al Liceo “Buonarroti” di Monfalcone.</w:t>
      </w:r>
    </w:p>
    <w:p w14:paraId="5AA38863" w14:textId="6DC48D95" w:rsidR="00F51E09" w:rsidRPr="004056F2" w:rsidRDefault="009046AA" w:rsidP="006D42D0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056F2">
        <w:rPr>
          <w:rFonts w:ascii="Calibri" w:hAnsi="Calibri" w:cs="Calibri"/>
          <w:color w:val="000000" w:themeColor="text1"/>
          <w:sz w:val="22"/>
          <w:szCs w:val="22"/>
        </w:rPr>
        <w:t xml:space="preserve">In questo quadro </w:t>
      </w:r>
      <w:r w:rsidR="004056F2" w:rsidRPr="004056F2">
        <w:rPr>
          <w:rFonts w:ascii="Calibri" w:hAnsi="Calibri" w:cs="Calibri"/>
          <w:color w:val="000000" w:themeColor="text1"/>
          <w:sz w:val="22"/>
          <w:szCs w:val="22"/>
        </w:rPr>
        <w:t xml:space="preserve">di sempre maggiore attenzione al digitale e agli sviluppi di ricerca </w:t>
      </w:r>
      <w:proofErr w:type="gramStart"/>
      <w:r w:rsidR="004056F2" w:rsidRPr="004056F2">
        <w:rPr>
          <w:rFonts w:ascii="Calibri" w:hAnsi="Calibri" w:cs="Calibri"/>
          <w:color w:val="000000" w:themeColor="text1"/>
          <w:sz w:val="22"/>
          <w:szCs w:val="22"/>
        </w:rPr>
        <w:t>sull’IA</w:t>
      </w:r>
      <w:proofErr w:type="gramEnd"/>
      <w:r w:rsidR="004056F2" w:rsidRPr="004056F2">
        <w:rPr>
          <w:rFonts w:ascii="Calibri" w:hAnsi="Calibri" w:cs="Calibri"/>
          <w:color w:val="000000" w:themeColor="text1"/>
          <w:sz w:val="22"/>
          <w:szCs w:val="22"/>
        </w:rPr>
        <w:t xml:space="preserve">, è </w:t>
      </w:r>
      <w:r w:rsidRPr="004056F2">
        <w:rPr>
          <w:rFonts w:ascii="Calibri" w:hAnsi="Calibri" w:cs="Calibri"/>
          <w:color w:val="000000" w:themeColor="text1"/>
          <w:sz w:val="22"/>
          <w:szCs w:val="22"/>
        </w:rPr>
        <w:t>evidente che si</w:t>
      </w:r>
      <w:r w:rsidR="00693692" w:rsidRPr="004056F2">
        <w:rPr>
          <w:rFonts w:ascii="Calibri" w:hAnsi="Calibri" w:cs="Calibri"/>
          <w:color w:val="000000" w:themeColor="text1"/>
          <w:sz w:val="22"/>
          <w:szCs w:val="22"/>
        </w:rPr>
        <w:t xml:space="preserve"> aprono </w:t>
      </w:r>
      <w:r w:rsidR="004056F2" w:rsidRPr="004056F2">
        <w:rPr>
          <w:rFonts w:ascii="Calibri" w:hAnsi="Calibri" w:cs="Calibri"/>
          <w:color w:val="000000" w:themeColor="text1"/>
          <w:sz w:val="22"/>
          <w:szCs w:val="22"/>
        </w:rPr>
        <w:t xml:space="preserve">interessanti spazi e </w:t>
      </w:r>
      <w:r w:rsidR="00693692" w:rsidRPr="004056F2">
        <w:rPr>
          <w:rFonts w:ascii="Calibri" w:hAnsi="Calibri" w:cs="Calibri"/>
          <w:color w:val="000000" w:themeColor="text1"/>
          <w:sz w:val="22"/>
          <w:szCs w:val="22"/>
        </w:rPr>
        <w:t>prospettive di insegnamento/apprendimento informatico</w:t>
      </w:r>
      <w:r w:rsidR="004056F2" w:rsidRPr="004056F2">
        <w:rPr>
          <w:rFonts w:ascii="Calibri" w:hAnsi="Calibri" w:cs="Calibri"/>
          <w:color w:val="000000" w:themeColor="text1"/>
          <w:sz w:val="22"/>
          <w:szCs w:val="22"/>
        </w:rPr>
        <w:t>, e che si stanno anche sviluppando nuovi profili professionali.</w:t>
      </w:r>
      <w:r w:rsidR="00693692" w:rsidRPr="004056F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670BB469" w14:textId="47150286" w:rsidR="009E2F07" w:rsidRPr="004056F2" w:rsidRDefault="009E2F07" w:rsidP="006D42D0">
      <w:pPr>
        <w:jc w:val="both"/>
        <w:rPr>
          <w:rFonts w:ascii="Calibri" w:hAnsi="Calibri" w:cs="Calibri"/>
          <w:sz w:val="22"/>
          <w:szCs w:val="22"/>
        </w:rPr>
      </w:pPr>
    </w:p>
    <w:p w14:paraId="0C0EBB7B" w14:textId="2C3B0745" w:rsidR="009E2F07" w:rsidRPr="004056F2" w:rsidRDefault="009E2F07" w:rsidP="006D42D0">
      <w:pPr>
        <w:jc w:val="both"/>
        <w:rPr>
          <w:rFonts w:ascii="Calibri" w:hAnsi="Calibri" w:cs="Calibri"/>
          <w:sz w:val="22"/>
          <w:szCs w:val="22"/>
        </w:rPr>
      </w:pPr>
    </w:p>
    <w:p w14:paraId="6F92B4A3" w14:textId="6A28B17F" w:rsidR="009E2F07" w:rsidRPr="004056F2" w:rsidRDefault="009E2F07" w:rsidP="006D42D0">
      <w:pPr>
        <w:jc w:val="both"/>
        <w:rPr>
          <w:rFonts w:ascii="Calibri" w:hAnsi="Calibri" w:cs="Calibri"/>
          <w:sz w:val="22"/>
          <w:szCs w:val="22"/>
        </w:rPr>
      </w:pPr>
    </w:p>
    <w:p w14:paraId="362E3EB6" w14:textId="2728A356" w:rsidR="009E2F07" w:rsidRPr="004056F2" w:rsidRDefault="009E2F07" w:rsidP="006D42D0">
      <w:pPr>
        <w:jc w:val="both"/>
        <w:rPr>
          <w:rFonts w:ascii="Calibri" w:hAnsi="Calibri" w:cs="Calibri"/>
          <w:sz w:val="22"/>
          <w:szCs w:val="22"/>
        </w:rPr>
      </w:pPr>
    </w:p>
    <w:p w14:paraId="5D0EDE33" w14:textId="1E6F4111" w:rsidR="009E2F07" w:rsidRPr="004056F2" w:rsidRDefault="009E2F07" w:rsidP="006D42D0">
      <w:pPr>
        <w:jc w:val="both"/>
        <w:rPr>
          <w:rFonts w:ascii="Calibri" w:hAnsi="Calibri" w:cs="Calibri"/>
          <w:sz w:val="22"/>
          <w:szCs w:val="22"/>
        </w:rPr>
      </w:pPr>
    </w:p>
    <w:p w14:paraId="2D1FEA4A" w14:textId="476098BE" w:rsidR="009E2F07" w:rsidRPr="004056F2" w:rsidRDefault="009E2F07" w:rsidP="006D42D0">
      <w:pPr>
        <w:jc w:val="both"/>
        <w:rPr>
          <w:rFonts w:ascii="Calibri" w:hAnsi="Calibri" w:cs="Calibri"/>
          <w:sz w:val="22"/>
          <w:szCs w:val="22"/>
        </w:rPr>
      </w:pPr>
    </w:p>
    <w:p w14:paraId="5FD09773" w14:textId="1BF83BFC" w:rsidR="009E2F07" w:rsidRPr="004056F2" w:rsidRDefault="009E2F07" w:rsidP="006D42D0">
      <w:pPr>
        <w:jc w:val="both"/>
        <w:rPr>
          <w:rFonts w:ascii="Calibri" w:hAnsi="Calibri" w:cs="Calibri"/>
          <w:sz w:val="22"/>
          <w:szCs w:val="22"/>
        </w:rPr>
      </w:pPr>
    </w:p>
    <w:p w14:paraId="1D21EE1E" w14:textId="39B8B7E3" w:rsidR="009E2F07" w:rsidRPr="004056F2" w:rsidRDefault="009E2F07" w:rsidP="006D42D0">
      <w:pPr>
        <w:jc w:val="both"/>
        <w:rPr>
          <w:rFonts w:ascii="Calibri" w:hAnsi="Calibri" w:cs="Calibri"/>
          <w:sz w:val="22"/>
          <w:szCs w:val="22"/>
        </w:rPr>
      </w:pPr>
    </w:p>
    <w:p w14:paraId="7E7341C6" w14:textId="26AF3F9E" w:rsidR="009E2F07" w:rsidRPr="004056F2" w:rsidRDefault="009E2F07" w:rsidP="006D42D0">
      <w:pPr>
        <w:jc w:val="both"/>
        <w:rPr>
          <w:rFonts w:ascii="Calibri" w:hAnsi="Calibri" w:cs="Calibri"/>
          <w:sz w:val="22"/>
          <w:szCs w:val="22"/>
        </w:rPr>
      </w:pPr>
    </w:p>
    <w:p w14:paraId="2C285F73" w14:textId="23E28A75" w:rsidR="009E2F07" w:rsidRPr="004056F2" w:rsidRDefault="009E2F07" w:rsidP="006D42D0">
      <w:pPr>
        <w:jc w:val="both"/>
        <w:rPr>
          <w:rFonts w:ascii="Calibri" w:hAnsi="Calibri" w:cs="Calibri"/>
          <w:sz w:val="22"/>
          <w:szCs w:val="22"/>
        </w:rPr>
      </w:pPr>
    </w:p>
    <w:p w14:paraId="44E66F83" w14:textId="5750D998" w:rsidR="009E2F07" w:rsidRPr="004056F2" w:rsidRDefault="009E2F07" w:rsidP="006D42D0">
      <w:pPr>
        <w:jc w:val="both"/>
        <w:rPr>
          <w:rFonts w:ascii="Calibri" w:hAnsi="Calibri" w:cs="Calibri"/>
          <w:sz w:val="22"/>
          <w:szCs w:val="22"/>
        </w:rPr>
      </w:pPr>
    </w:p>
    <w:p w14:paraId="53B8705D" w14:textId="65BB78F3" w:rsidR="009E2F07" w:rsidRPr="004056F2" w:rsidRDefault="009E2F07" w:rsidP="006D42D0">
      <w:pPr>
        <w:jc w:val="both"/>
        <w:rPr>
          <w:rFonts w:ascii="Calibri" w:hAnsi="Calibri" w:cs="Calibri"/>
          <w:sz w:val="22"/>
          <w:szCs w:val="22"/>
        </w:rPr>
      </w:pPr>
    </w:p>
    <w:p w14:paraId="641BE1F5" w14:textId="1CB8727C" w:rsidR="009E2F07" w:rsidRPr="004056F2" w:rsidRDefault="009E2F07" w:rsidP="006D42D0">
      <w:pPr>
        <w:jc w:val="both"/>
        <w:rPr>
          <w:rFonts w:ascii="Calibri" w:hAnsi="Calibri" w:cs="Calibri"/>
          <w:sz w:val="22"/>
          <w:szCs w:val="22"/>
        </w:rPr>
      </w:pPr>
    </w:p>
    <w:p w14:paraId="6B0CC9E6" w14:textId="64AA6800" w:rsidR="009E2F07" w:rsidRPr="004056F2" w:rsidRDefault="009E2F07" w:rsidP="006D42D0">
      <w:pPr>
        <w:jc w:val="both"/>
        <w:rPr>
          <w:rFonts w:ascii="Calibri" w:hAnsi="Calibri" w:cs="Calibri"/>
          <w:sz w:val="22"/>
          <w:szCs w:val="22"/>
        </w:rPr>
      </w:pPr>
    </w:p>
    <w:p w14:paraId="7864B41E" w14:textId="4A5EE739" w:rsidR="009E2F07" w:rsidRPr="004056F2" w:rsidRDefault="009E2F07" w:rsidP="006D42D0">
      <w:pPr>
        <w:jc w:val="both"/>
        <w:rPr>
          <w:rFonts w:ascii="Calibri" w:hAnsi="Calibri" w:cs="Calibri"/>
          <w:sz w:val="22"/>
          <w:szCs w:val="22"/>
        </w:rPr>
      </w:pPr>
    </w:p>
    <w:p w14:paraId="35D94728" w14:textId="6B8B8E03" w:rsidR="009E2F07" w:rsidRPr="004056F2" w:rsidRDefault="009E2F07" w:rsidP="006D42D0">
      <w:pPr>
        <w:jc w:val="both"/>
        <w:rPr>
          <w:rFonts w:ascii="Calibri" w:hAnsi="Calibri" w:cs="Calibri"/>
          <w:sz w:val="22"/>
          <w:szCs w:val="22"/>
        </w:rPr>
      </w:pPr>
    </w:p>
    <w:p w14:paraId="63D40A0A" w14:textId="589212B3" w:rsidR="009E2F07" w:rsidRPr="004056F2" w:rsidRDefault="009E2F07" w:rsidP="006D42D0">
      <w:pPr>
        <w:jc w:val="both"/>
        <w:rPr>
          <w:rFonts w:ascii="Calibri" w:hAnsi="Calibri" w:cs="Calibri"/>
          <w:sz w:val="22"/>
          <w:szCs w:val="22"/>
        </w:rPr>
      </w:pPr>
    </w:p>
    <w:p w14:paraId="76E43A89" w14:textId="2CA68DFC" w:rsidR="009E2F07" w:rsidRPr="004056F2" w:rsidRDefault="009E2F07" w:rsidP="006D42D0">
      <w:pPr>
        <w:jc w:val="both"/>
        <w:rPr>
          <w:rFonts w:ascii="Calibri" w:hAnsi="Calibri" w:cs="Calibri"/>
          <w:sz w:val="22"/>
          <w:szCs w:val="22"/>
        </w:rPr>
      </w:pPr>
    </w:p>
    <w:p w14:paraId="0CA1CBE6" w14:textId="0970FDFC" w:rsidR="009E2F07" w:rsidRPr="004056F2" w:rsidRDefault="009E2F07" w:rsidP="006D42D0">
      <w:pPr>
        <w:jc w:val="both"/>
        <w:rPr>
          <w:rFonts w:ascii="Calibri" w:hAnsi="Calibri" w:cs="Calibri"/>
          <w:sz w:val="22"/>
          <w:szCs w:val="22"/>
        </w:rPr>
      </w:pPr>
    </w:p>
    <w:p w14:paraId="50880EE9" w14:textId="0EB0E726" w:rsidR="009E2F07" w:rsidRPr="004056F2" w:rsidRDefault="009E2F07" w:rsidP="006D42D0">
      <w:pPr>
        <w:jc w:val="both"/>
        <w:rPr>
          <w:rFonts w:ascii="Calibri" w:hAnsi="Calibri" w:cs="Calibri"/>
          <w:sz w:val="22"/>
          <w:szCs w:val="22"/>
        </w:rPr>
      </w:pPr>
    </w:p>
    <w:p w14:paraId="33A062DD" w14:textId="2AFD8BC2" w:rsidR="009E2F07" w:rsidRPr="004056F2" w:rsidRDefault="009E2F07" w:rsidP="006D42D0">
      <w:pPr>
        <w:jc w:val="both"/>
        <w:rPr>
          <w:rFonts w:ascii="Calibri" w:hAnsi="Calibri" w:cs="Calibri"/>
          <w:sz w:val="22"/>
          <w:szCs w:val="22"/>
        </w:rPr>
      </w:pPr>
    </w:p>
    <w:p w14:paraId="5BE7524A" w14:textId="544CBF4B" w:rsidR="009E2F07" w:rsidRPr="004056F2" w:rsidRDefault="009E2F07" w:rsidP="006D42D0">
      <w:pPr>
        <w:jc w:val="both"/>
        <w:rPr>
          <w:rFonts w:ascii="Calibri" w:hAnsi="Calibri" w:cs="Calibri"/>
          <w:sz w:val="22"/>
          <w:szCs w:val="22"/>
        </w:rPr>
      </w:pPr>
    </w:p>
    <w:p w14:paraId="1F5374FE" w14:textId="5FBBF875" w:rsidR="009E2F07" w:rsidRPr="004056F2" w:rsidRDefault="009E2F07" w:rsidP="006D42D0">
      <w:pPr>
        <w:jc w:val="both"/>
        <w:rPr>
          <w:rFonts w:ascii="Calibri" w:hAnsi="Calibri" w:cs="Calibri"/>
          <w:sz w:val="22"/>
          <w:szCs w:val="22"/>
        </w:rPr>
      </w:pPr>
    </w:p>
    <w:p w14:paraId="37A637E3" w14:textId="7EBAD0C2" w:rsidR="009E2F07" w:rsidRPr="004056F2" w:rsidRDefault="009E2F07" w:rsidP="006D42D0">
      <w:pPr>
        <w:jc w:val="both"/>
        <w:rPr>
          <w:rFonts w:ascii="Calibri" w:hAnsi="Calibri" w:cs="Calibri"/>
          <w:sz w:val="22"/>
          <w:szCs w:val="22"/>
        </w:rPr>
      </w:pPr>
    </w:p>
    <w:p w14:paraId="5FE7A5C0" w14:textId="77777777" w:rsidR="009E2F07" w:rsidRPr="004056F2" w:rsidRDefault="009E2F07" w:rsidP="006D42D0">
      <w:pPr>
        <w:jc w:val="both"/>
        <w:rPr>
          <w:rFonts w:ascii="Calibri" w:hAnsi="Calibri" w:cs="Calibri"/>
          <w:sz w:val="22"/>
          <w:szCs w:val="22"/>
        </w:rPr>
      </w:pPr>
    </w:p>
    <w:p w14:paraId="73BF1358" w14:textId="04561407" w:rsidR="009E2F07" w:rsidRPr="004056F2" w:rsidRDefault="009E2F07" w:rsidP="006D42D0">
      <w:pPr>
        <w:jc w:val="both"/>
        <w:rPr>
          <w:rFonts w:ascii="Calibri" w:hAnsi="Calibri" w:cs="Calibri"/>
          <w:sz w:val="22"/>
          <w:szCs w:val="22"/>
        </w:rPr>
      </w:pPr>
    </w:p>
    <w:p w14:paraId="754B0A29" w14:textId="5AD1BAE2" w:rsidR="009E2F07" w:rsidRPr="004056F2" w:rsidRDefault="009E2F07" w:rsidP="006D42D0">
      <w:pPr>
        <w:jc w:val="both"/>
        <w:rPr>
          <w:rFonts w:ascii="Calibri" w:hAnsi="Calibri" w:cs="Calibri"/>
          <w:sz w:val="22"/>
          <w:szCs w:val="22"/>
        </w:rPr>
      </w:pPr>
    </w:p>
    <w:p w14:paraId="3AFB50D6" w14:textId="5658E853" w:rsidR="009E2F07" w:rsidRPr="004056F2" w:rsidRDefault="009E2F07" w:rsidP="006D42D0">
      <w:pPr>
        <w:jc w:val="both"/>
        <w:rPr>
          <w:rFonts w:ascii="Calibri" w:hAnsi="Calibri" w:cs="Calibri"/>
          <w:sz w:val="22"/>
          <w:szCs w:val="22"/>
        </w:rPr>
      </w:pPr>
    </w:p>
    <w:p w14:paraId="2BD5960A" w14:textId="3BE9C7F6" w:rsidR="009E2F07" w:rsidRPr="004056F2" w:rsidRDefault="009E2F07" w:rsidP="006D42D0">
      <w:pPr>
        <w:jc w:val="both"/>
        <w:rPr>
          <w:rFonts w:ascii="Calibri" w:hAnsi="Calibri" w:cs="Calibri"/>
          <w:sz w:val="22"/>
          <w:szCs w:val="22"/>
        </w:rPr>
      </w:pPr>
    </w:p>
    <w:p w14:paraId="12A90967" w14:textId="79DA7082" w:rsidR="009E2F07" w:rsidRPr="004056F2" w:rsidRDefault="009E2F07" w:rsidP="006D42D0">
      <w:pPr>
        <w:jc w:val="both"/>
        <w:rPr>
          <w:rFonts w:ascii="Calibri" w:hAnsi="Calibri" w:cs="Calibri"/>
          <w:sz w:val="22"/>
          <w:szCs w:val="22"/>
        </w:rPr>
      </w:pPr>
    </w:p>
    <w:p w14:paraId="4C1B1EFE" w14:textId="4780C22D" w:rsidR="009E2F07" w:rsidRPr="004056F2" w:rsidRDefault="009E2F07" w:rsidP="006D42D0">
      <w:pPr>
        <w:jc w:val="both"/>
        <w:rPr>
          <w:rFonts w:ascii="Calibri" w:hAnsi="Calibri" w:cs="Calibri"/>
          <w:sz w:val="22"/>
          <w:szCs w:val="22"/>
        </w:rPr>
      </w:pPr>
    </w:p>
    <w:p w14:paraId="31A61243" w14:textId="77777777" w:rsidR="009E2F07" w:rsidRPr="004056F2" w:rsidRDefault="009E2F07" w:rsidP="006D42D0">
      <w:pPr>
        <w:jc w:val="both"/>
        <w:rPr>
          <w:rFonts w:ascii="Calibri" w:hAnsi="Calibri" w:cs="Calibri"/>
          <w:sz w:val="22"/>
          <w:szCs w:val="22"/>
        </w:rPr>
      </w:pPr>
    </w:p>
    <w:p w14:paraId="28787668" w14:textId="77777777" w:rsidR="004056F2" w:rsidRPr="004056F2" w:rsidRDefault="004056F2">
      <w:pPr>
        <w:jc w:val="both"/>
        <w:rPr>
          <w:rFonts w:ascii="Calibri" w:hAnsi="Calibri" w:cs="Calibri"/>
          <w:sz w:val="22"/>
          <w:szCs w:val="22"/>
        </w:rPr>
      </w:pPr>
    </w:p>
    <w:sectPr w:rsidR="004056F2" w:rsidRPr="00405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31"/>
    <w:rsid w:val="0005659E"/>
    <w:rsid w:val="000F606C"/>
    <w:rsid w:val="00284C6B"/>
    <w:rsid w:val="0029145F"/>
    <w:rsid w:val="002C69EA"/>
    <w:rsid w:val="00311293"/>
    <w:rsid w:val="00334707"/>
    <w:rsid w:val="00376DF2"/>
    <w:rsid w:val="0039493C"/>
    <w:rsid w:val="003E3ED1"/>
    <w:rsid w:val="004056F2"/>
    <w:rsid w:val="00456131"/>
    <w:rsid w:val="00466A7C"/>
    <w:rsid w:val="0048514F"/>
    <w:rsid w:val="005272A0"/>
    <w:rsid w:val="00623D0C"/>
    <w:rsid w:val="00661B38"/>
    <w:rsid w:val="00692425"/>
    <w:rsid w:val="00693692"/>
    <w:rsid w:val="006A36B7"/>
    <w:rsid w:val="006D42D0"/>
    <w:rsid w:val="00717078"/>
    <w:rsid w:val="007A1D00"/>
    <w:rsid w:val="007B7049"/>
    <w:rsid w:val="007E38D8"/>
    <w:rsid w:val="00842DAF"/>
    <w:rsid w:val="00843AA9"/>
    <w:rsid w:val="00883724"/>
    <w:rsid w:val="008D6140"/>
    <w:rsid w:val="009046AA"/>
    <w:rsid w:val="00904E44"/>
    <w:rsid w:val="009B76E3"/>
    <w:rsid w:val="009E2F07"/>
    <w:rsid w:val="00A82367"/>
    <w:rsid w:val="00AC32D0"/>
    <w:rsid w:val="00B02FEE"/>
    <w:rsid w:val="00B44B8F"/>
    <w:rsid w:val="00B819FE"/>
    <w:rsid w:val="00C65119"/>
    <w:rsid w:val="00C81EA9"/>
    <w:rsid w:val="00C919FE"/>
    <w:rsid w:val="00CB72A1"/>
    <w:rsid w:val="00CE5292"/>
    <w:rsid w:val="00D3028F"/>
    <w:rsid w:val="00D46193"/>
    <w:rsid w:val="00D62BC4"/>
    <w:rsid w:val="00DB2EEE"/>
    <w:rsid w:val="00DD6ADB"/>
    <w:rsid w:val="00DE4D01"/>
    <w:rsid w:val="00E6528C"/>
    <w:rsid w:val="00F36E7E"/>
    <w:rsid w:val="00F51E09"/>
    <w:rsid w:val="00FA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C735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456131"/>
    <w:rPr>
      <w:color w:val="0563C1" w:themeColor="hyperlink"/>
      <w:u w:val="single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45613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3E3E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EA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81EA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456131"/>
    <w:rPr>
      <w:color w:val="0563C1" w:themeColor="hyperlink"/>
      <w:u w:val="single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45613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3E3E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EA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81EA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9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5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6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1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6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4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8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0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1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6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0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urydice.eacea.ec.europa.eu/publications/informatics-education-school-europe" TargetMode="External"/><Relationship Id="rId6" Type="http://schemas.openxmlformats.org/officeDocument/2006/relationships/hyperlink" Target="https://eurydice.indire.it/pubblicazioni/informatics-education-at-school-in-europe/" TargetMode="Externa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4</Pages>
  <Words>1438</Words>
  <Characters>8200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Luisanna Paggiaro</dc:creator>
  <cp:keywords/>
  <dc:description/>
  <cp:lastModifiedBy>Utente Microsoft</cp:lastModifiedBy>
  <cp:revision>18</cp:revision>
  <dcterms:created xsi:type="dcterms:W3CDTF">2022-10-04T15:03:00Z</dcterms:created>
  <dcterms:modified xsi:type="dcterms:W3CDTF">2022-11-26T10:28:00Z</dcterms:modified>
</cp:coreProperties>
</file>