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6D9D6" w14:textId="77777777" w:rsidR="000D5B2E" w:rsidRPr="00277FB2" w:rsidRDefault="000D5B2E" w:rsidP="000D5B2E">
      <w:pPr>
        <w:jc w:val="center"/>
        <w:rPr>
          <w:rFonts w:ascii="Calibri" w:hAnsi="Calibri"/>
          <w:b/>
          <w:sz w:val="22"/>
          <w:szCs w:val="22"/>
        </w:rPr>
      </w:pPr>
      <w:r w:rsidRPr="00277FB2">
        <w:rPr>
          <w:rFonts w:ascii="Calibri" w:hAnsi="Calibri"/>
          <w:b/>
          <w:sz w:val="22"/>
          <w:szCs w:val="22"/>
        </w:rPr>
        <w:t>Il profilo professionale dell’insegnante di lingue straniere in tempi di cambiamento</w:t>
      </w:r>
    </w:p>
    <w:p w14:paraId="774FDC74" w14:textId="77777777" w:rsidR="000D5B2E" w:rsidRPr="00824BCE" w:rsidRDefault="000D5B2E" w:rsidP="000D5B2E">
      <w:pPr>
        <w:jc w:val="center"/>
        <w:rPr>
          <w:rFonts w:ascii="Calibri" w:hAnsi="Calibri"/>
          <w:sz w:val="22"/>
          <w:szCs w:val="22"/>
        </w:rPr>
      </w:pPr>
      <w:r w:rsidRPr="0036571A">
        <w:rPr>
          <w:rFonts w:ascii="Calibri" w:hAnsi="Calibri"/>
          <w:sz w:val="22"/>
          <w:szCs w:val="22"/>
        </w:rPr>
        <w:t>Riflessioni e proposte all’indomani di un percorso di formazione</w:t>
      </w:r>
    </w:p>
    <w:p w14:paraId="4DC935C4" w14:textId="77777777" w:rsidR="000D5B2E" w:rsidRPr="00277FB2" w:rsidRDefault="000D5B2E" w:rsidP="000D5B2E">
      <w:pPr>
        <w:jc w:val="center"/>
        <w:rPr>
          <w:rFonts w:ascii="Calibri" w:hAnsi="Calibri"/>
          <w:sz w:val="22"/>
          <w:szCs w:val="22"/>
        </w:rPr>
      </w:pPr>
      <w:r w:rsidRPr="00277FB2">
        <w:rPr>
          <w:rFonts w:ascii="Calibri" w:hAnsi="Calibri"/>
          <w:sz w:val="22"/>
          <w:szCs w:val="22"/>
        </w:rPr>
        <w:t xml:space="preserve">Luisanna </w:t>
      </w:r>
      <w:proofErr w:type="spellStart"/>
      <w:r w:rsidRPr="00277FB2">
        <w:rPr>
          <w:rFonts w:ascii="Calibri" w:hAnsi="Calibri"/>
          <w:sz w:val="22"/>
          <w:szCs w:val="22"/>
        </w:rPr>
        <w:t>Paggiaro</w:t>
      </w:r>
      <w:proofErr w:type="spellEnd"/>
    </w:p>
    <w:p w14:paraId="3B208223" w14:textId="77777777" w:rsidR="000D5B2E" w:rsidRDefault="000D5B2E" w:rsidP="000D5B2E">
      <w:pPr>
        <w:jc w:val="center"/>
        <w:rPr>
          <w:rFonts w:ascii="Calibri" w:hAnsi="Calibri"/>
          <w:sz w:val="22"/>
          <w:szCs w:val="22"/>
        </w:rPr>
      </w:pPr>
    </w:p>
    <w:p w14:paraId="692D3BB3" w14:textId="77777777" w:rsidR="000D5B2E" w:rsidRPr="000E142D" w:rsidRDefault="000D5B2E" w:rsidP="000D5B2E">
      <w:pPr>
        <w:jc w:val="both"/>
        <w:rPr>
          <w:rFonts w:ascii="Calibri" w:hAnsi="Calibri"/>
          <w:b/>
          <w:sz w:val="22"/>
          <w:szCs w:val="22"/>
        </w:rPr>
      </w:pPr>
      <w:r w:rsidRPr="000E142D">
        <w:rPr>
          <w:rFonts w:ascii="Calibri" w:hAnsi="Calibri"/>
          <w:b/>
          <w:sz w:val="22"/>
          <w:szCs w:val="22"/>
        </w:rPr>
        <w:t>Premessa</w:t>
      </w:r>
    </w:p>
    <w:p w14:paraId="07582AB5" w14:textId="77777777" w:rsidR="000D5B2E" w:rsidRPr="00277FB2" w:rsidRDefault="000D5B2E" w:rsidP="000D5B2E">
      <w:pPr>
        <w:jc w:val="both"/>
        <w:rPr>
          <w:rFonts w:ascii="Calibri" w:hAnsi="Calibri"/>
          <w:sz w:val="22"/>
          <w:szCs w:val="22"/>
        </w:rPr>
      </w:pPr>
    </w:p>
    <w:p w14:paraId="5C6B0BB6" w14:textId="77777777" w:rsidR="000D5B2E" w:rsidRPr="00277FB2" w:rsidRDefault="000D5B2E" w:rsidP="000D5B2E">
      <w:pPr>
        <w:ind w:firstLine="284"/>
        <w:jc w:val="both"/>
        <w:rPr>
          <w:rFonts w:ascii="Calibri" w:hAnsi="Calibri"/>
          <w:sz w:val="22"/>
          <w:szCs w:val="22"/>
        </w:rPr>
      </w:pPr>
      <w:r w:rsidRPr="00277FB2">
        <w:rPr>
          <w:rFonts w:ascii="Calibri" w:hAnsi="Calibri"/>
          <w:sz w:val="22"/>
          <w:szCs w:val="22"/>
        </w:rPr>
        <w:t>Quali sono e saranno nel prossimo futuro le conseguenze della pandemia sulla nostra professionalità di insegnanti di lingue straniere? Che cosa è cambiato nella nostra sensibilità e nei nostri atteggiamenti vivendo l’emergenza sanitaria ed educativa di questo lungo periodo di Covid</w:t>
      </w:r>
      <w:r>
        <w:rPr>
          <w:rFonts w:ascii="Calibri" w:hAnsi="Calibri"/>
          <w:sz w:val="22"/>
          <w:szCs w:val="22"/>
        </w:rPr>
        <w:t>-19</w:t>
      </w:r>
      <w:r w:rsidRPr="00277FB2">
        <w:rPr>
          <w:rFonts w:ascii="Calibri" w:hAnsi="Calibri"/>
          <w:sz w:val="22"/>
          <w:szCs w:val="22"/>
        </w:rPr>
        <w:t>? Quali forme di resilienza abbiamo mobilitato e quali abilità e competenze abbiamo sviluppato? E infine quali nuove aspettative e speranze per il nostro futuro come educatori ci animano?</w:t>
      </w:r>
    </w:p>
    <w:p w14:paraId="11AD3A88" w14:textId="77777777" w:rsidR="000D5B2E" w:rsidRPr="00277FB2" w:rsidRDefault="000D5B2E" w:rsidP="000D5B2E">
      <w:pPr>
        <w:ind w:firstLine="284"/>
        <w:jc w:val="both"/>
        <w:rPr>
          <w:rFonts w:ascii="Calibri" w:hAnsi="Calibri"/>
          <w:sz w:val="22"/>
          <w:szCs w:val="22"/>
        </w:rPr>
      </w:pPr>
      <w:r w:rsidRPr="00277FB2">
        <w:rPr>
          <w:rFonts w:ascii="Calibri" w:hAnsi="Calibri"/>
          <w:sz w:val="22"/>
          <w:szCs w:val="22"/>
        </w:rPr>
        <w:t xml:space="preserve">Tutti questi interrogativi sono stati alla base di un piccolo percorso di formazione (otto </w:t>
      </w:r>
      <w:proofErr w:type="spellStart"/>
      <w:r w:rsidRPr="00277FB2">
        <w:rPr>
          <w:rFonts w:ascii="Calibri" w:hAnsi="Calibri"/>
          <w:sz w:val="22"/>
          <w:szCs w:val="22"/>
        </w:rPr>
        <w:t>webinar</w:t>
      </w:r>
      <w:proofErr w:type="spellEnd"/>
      <w:r w:rsidRPr="00277FB2">
        <w:rPr>
          <w:rFonts w:ascii="Calibri" w:hAnsi="Calibri"/>
          <w:sz w:val="22"/>
          <w:szCs w:val="22"/>
        </w:rPr>
        <w:t xml:space="preserve">) che è stato organizzato dal gruppo </w:t>
      </w:r>
      <w:proofErr w:type="spellStart"/>
      <w:r>
        <w:rPr>
          <w:rFonts w:ascii="Calibri" w:hAnsi="Calibri"/>
          <w:sz w:val="22"/>
          <w:szCs w:val="22"/>
        </w:rPr>
        <w:t>lend</w:t>
      </w:r>
      <w:proofErr w:type="spellEnd"/>
      <w:r w:rsidRPr="00277FB2">
        <w:rPr>
          <w:rFonts w:ascii="Calibri" w:hAnsi="Calibri"/>
          <w:sz w:val="22"/>
          <w:szCs w:val="22"/>
        </w:rPr>
        <w:t xml:space="preserve"> di Pisa, e che ha coinvolto insegnanti di lingue straniere e di italiano nei mesi invernali del 2020 e nella primavera 2021.  </w:t>
      </w:r>
    </w:p>
    <w:p w14:paraId="3DAB3F16" w14:textId="77777777" w:rsidR="000D5B2E" w:rsidRDefault="000D5B2E" w:rsidP="000D5B2E">
      <w:pPr>
        <w:ind w:firstLine="284"/>
        <w:jc w:val="both"/>
        <w:rPr>
          <w:rFonts w:ascii="Calibri" w:hAnsi="Calibri" w:cs="Times New Roman"/>
          <w:sz w:val="22"/>
          <w:szCs w:val="22"/>
        </w:rPr>
      </w:pPr>
      <w:r w:rsidRPr="00277FB2">
        <w:rPr>
          <w:rFonts w:ascii="Calibri" w:hAnsi="Calibri"/>
          <w:sz w:val="22"/>
          <w:szCs w:val="22"/>
        </w:rPr>
        <w:t xml:space="preserve">Il filo conduttore </w:t>
      </w:r>
      <w:proofErr w:type="gramStart"/>
      <w:r w:rsidRPr="00277FB2">
        <w:rPr>
          <w:rFonts w:ascii="Calibri" w:hAnsi="Calibri"/>
          <w:sz w:val="22"/>
          <w:szCs w:val="22"/>
        </w:rPr>
        <w:t>è</w:t>
      </w:r>
      <w:proofErr w:type="gramEnd"/>
      <w:r w:rsidRPr="00277FB2">
        <w:rPr>
          <w:rFonts w:ascii="Calibri" w:hAnsi="Calibri"/>
          <w:sz w:val="22"/>
          <w:szCs w:val="22"/>
        </w:rPr>
        <w:t xml:space="preserve"> stato “</w:t>
      </w:r>
      <w:r>
        <w:rPr>
          <w:rFonts w:ascii="Calibri" w:hAnsi="Calibri" w:cs="Times New Roman"/>
          <w:sz w:val="22"/>
          <w:szCs w:val="22"/>
        </w:rPr>
        <w:t>L</w:t>
      </w:r>
      <w:r w:rsidRPr="00277FB2">
        <w:rPr>
          <w:rFonts w:ascii="Calibri" w:hAnsi="Calibri" w:cs="Times New Roman"/>
          <w:sz w:val="22"/>
          <w:szCs w:val="22"/>
        </w:rPr>
        <w:t xml:space="preserve">e competenze dell’insegnante di lingue straniere in tempi di cambiamento”, che si è più precisamente articolato in alcuni sotto temi: </w:t>
      </w:r>
      <w:r w:rsidRPr="00277FB2">
        <w:rPr>
          <w:rFonts w:ascii="Calibri" w:hAnsi="Calibri"/>
          <w:sz w:val="22"/>
          <w:szCs w:val="22"/>
        </w:rPr>
        <w:t xml:space="preserve">la didattica online e integrata, i classici (che ci possono salvare!), </w:t>
      </w:r>
      <w:r>
        <w:rPr>
          <w:rFonts w:ascii="Calibri" w:hAnsi="Calibri"/>
          <w:sz w:val="22"/>
          <w:szCs w:val="22"/>
        </w:rPr>
        <w:t xml:space="preserve">il Project </w:t>
      </w:r>
      <w:proofErr w:type="spellStart"/>
      <w:r>
        <w:rPr>
          <w:rFonts w:ascii="Calibri" w:hAnsi="Calibri"/>
          <w:sz w:val="22"/>
          <w:szCs w:val="22"/>
        </w:rPr>
        <w:t>Based</w:t>
      </w:r>
      <w:proofErr w:type="spellEnd"/>
      <w:r>
        <w:rPr>
          <w:rFonts w:ascii="Calibri" w:hAnsi="Calibri"/>
          <w:sz w:val="22"/>
          <w:szCs w:val="22"/>
        </w:rPr>
        <w:t xml:space="preserve"> Learning,</w:t>
      </w:r>
      <w:r w:rsidRPr="00277FB2">
        <w:rPr>
          <w:rFonts w:ascii="Calibri" w:hAnsi="Calibri"/>
          <w:sz w:val="22"/>
          <w:szCs w:val="22"/>
        </w:rPr>
        <w:t xml:space="preserve"> gli strumenti per la valutazione di attività linguistico-comunicative, </w:t>
      </w:r>
      <w:r w:rsidRPr="00277FB2">
        <w:rPr>
          <w:rFonts w:ascii="Calibri" w:hAnsi="Calibri" w:cs="Times New Roman"/>
          <w:sz w:val="22"/>
          <w:szCs w:val="22"/>
        </w:rPr>
        <w:t xml:space="preserve">la pratica riflessiva nello sviluppo professionale continuo. </w:t>
      </w:r>
    </w:p>
    <w:p w14:paraId="3E61A4CA" w14:textId="7DF88E15" w:rsidR="0036571A" w:rsidRPr="0036571A" w:rsidRDefault="0036571A" w:rsidP="000200A5">
      <w:pPr>
        <w:pStyle w:val="Testocommento"/>
        <w:ind w:firstLine="284"/>
      </w:pPr>
      <w:r w:rsidRPr="000200A5">
        <w:rPr>
          <w:rFonts w:ascii="Calibri" w:hAnsi="Calibri" w:cs="Times New Roman"/>
          <w:color w:val="000000" w:themeColor="text1"/>
          <w:sz w:val="22"/>
          <w:szCs w:val="22"/>
        </w:rPr>
        <w:t xml:space="preserve">Non è nostra intenzione affrontarli e descriverli qui in maniera analitica e neppure riportare l’esperienza stessa del corso con i suoi processi, quanto piuttosto, alla luce di quanto </w:t>
      </w:r>
      <w:proofErr w:type="gramStart"/>
      <w:r w:rsidR="00C17E11">
        <w:rPr>
          <w:rFonts w:ascii="Calibri" w:hAnsi="Calibri" w:cs="Times New Roman"/>
          <w:color w:val="000000" w:themeColor="text1"/>
          <w:sz w:val="22"/>
          <w:szCs w:val="22"/>
        </w:rPr>
        <w:t>è</w:t>
      </w:r>
      <w:proofErr w:type="gramEnd"/>
      <w:r w:rsidRPr="000200A5">
        <w:rPr>
          <w:rFonts w:ascii="Calibri" w:hAnsi="Calibri" w:cs="Times New Roman"/>
          <w:color w:val="000000" w:themeColor="text1"/>
          <w:sz w:val="22"/>
          <w:szCs w:val="22"/>
        </w:rPr>
        <w:t xml:space="preserve"> emerso,</w:t>
      </w:r>
      <w:r w:rsidRPr="0036571A">
        <w:rPr>
          <w:rFonts w:ascii="Calibri" w:hAnsi="Calibri" w:cs="Times New Roman"/>
          <w:sz w:val="22"/>
          <w:szCs w:val="22"/>
        </w:rPr>
        <w:t xml:space="preserve"> focalizzare </w:t>
      </w:r>
      <w:r w:rsidRPr="0036571A">
        <w:rPr>
          <w:rFonts w:ascii="Calibri" w:hAnsi="Calibri"/>
          <w:sz w:val="22"/>
          <w:szCs w:val="22"/>
        </w:rPr>
        <w:t xml:space="preserve">alcuni aspetti fondamentali del profilo professionale come la </w:t>
      </w:r>
      <w:r w:rsidRPr="0036571A">
        <w:rPr>
          <w:rFonts w:ascii="Calibri" w:hAnsi="Calibri"/>
          <w:spacing w:val="-1"/>
          <w:sz w:val="22"/>
          <w:szCs w:val="22"/>
        </w:rPr>
        <w:t>leadership, la creatività, la competenza interculturale, la competenza digitale e la pratica riflessiva. Questi sono, infatti, i temi e i titoli delle sezioni dell’articolo:</w:t>
      </w:r>
    </w:p>
    <w:p w14:paraId="78002D57" w14:textId="77777777" w:rsidR="0036571A" w:rsidRPr="00277FB2" w:rsidRDefault="0036571A" w:rsidP="000D5B2E">
      <w:pPr>
        <w:ind w:firstLine="284"/>
        <w:jc w:val="both"/>
        <w:rPr>
          <w:rFonts w:ascii="Calibri" w:hAnsi="Calibri"/>
          <w:spacing w:val="-1"/>
          <w:sz w:val="22"/>
          <w:szCs w:val="22"/>
        </w:rPr>
      </w:pPr>
    </w:p>
    <w:p w14:paraId="2C608901" w14:textId="77777777" w:rsidR="000D5B2E" w:rsidRPr="00277FB2" w:rsidRDefault="000D5B2E" w:rsidP="000D5B2E">
      <w:pPr>
        <w:pStyle w:val="Paragrafoelenco"/>
        <w:numPr>
          <w:ilvl w:val="0"/>
          <w:numId w:val="1"/>
        </w:numPr>
        <w:jc w:val="both"/>
        <w:rPr>
          <w:rFonts w:ascii="Calibri" w:hAnsi="Calibri"/>
          <w:sz w:val="22"/>
          <w:szCs w:val="22"/>
        </w:rPr>
      </w:pPr>
      <w:r w:rsidRPr="00277FB2">
        <w:rPr>
          <w:rFonts w:ascii="Calibri" w:hAnsi="Calibri"/>
          <w:sz w:val="22"/>
          <w:szCs w:val="22"/>
        </w:rPr>
        <w:t>Il quadro di sfondo (motivazioni, percezioni, atteggiamenti)</w:t>
      </w:r>
    </w:p>
    <w:p w14:paraId="0E74BF83" w14:textId="77777777" w:rsidR="000D5B2E" w:rsidRPr="00277FB2" w:rsidRDefault="000D5B2E" w:rsidP="000D5B2E">
      <w:pPr>
        <w:pStyle w:val="Paragrafoelenco"/>
        <w:numPr>
          <w:ilvl w:val="0"/>
          <w:numId w:val="1"/>
        </w:numPr>
        <w:jc w:val="both"/>
        <w:rPr>
          <w:rFonts w:ascii="Calibri" w:hAnsi="Calibri"/>
          <w:i/>
          <w:sz w:val="22"/>
          <w:szCs w:val="22"/>
        </w:rPr>
      </w:pPr>
      <w:r w:rsidRPr="00277FB2">
        <w:rPr>
          <w:rFonts w:ascii="Calibri" w:hAnsi="Calibri"/>
          <w:sz w:val="22"/>
          <w:szCs w:val="22"/>
        </w:rPr>
        <w:t xml:space="preserve">L’insegnante come </w:t>
      </w:r>
      <w:r w:rsidRPr="00277FB2">
        <w:rPr>
          <w:rFonts w:ascii="Calibri" w:hAnsi="Calibri"/>
          <w:i/>
          <w:sz w:val="22"/>
          <w:szCs w:val="22"/>
        </w:rPr>
        <w:t>leader</w:t>
      </w:r>
    </w:p>
    <w:p w14:paraId="2FE3B764" w14:textId="77777777" w:rsidR="000D5B2E" w:rsidRPr="00277FB2" w:rsidRDefault="000D5B2E" w:rsidP="000D5B2E">
      <w:pPr>
        <w:pStyle w:val="Paragrafoelenco"/>
        <w:numPr>
          <w:ilvl w:val="0"/>
          <w:numId w:val="1"/>
        </w:numPr>
        <w:jc w:val="both"/>
        <w:rPr>
          <w:rFonts w:ascii="Calibri" w:hAnsi="Calibri"/>
          <w:sz w:val="22"/>
          <w:szCs w:val="22"/>
        </w:rPr>
      </w:pPr>
      <w:r w:rsidRPr="00277FB2">
        <w:rPr>
          <w:rFonts w:ascii="Calibri" w:hAnsi="Calibri"/>
          <w:sz w:val="22"/>
          <w:szCs w:val="22"/>
        </w:rPr>
        <w:t>La competenza interculturale e l’educazione alla cittadinanza globale</w:t>
      </w:r>
    </w:p>
    <w:p w14:paraId="4DFF5703" w14:textId="77777777" w:rsidR="000D5B2E" w:rsidRPr="00277FB2" w:rsidRDefault="000D5B2E" w:rsidP="000D5B2E">
      <w:pPr>
        <w:pStyle w:val="Paragrafoelenco"/>
        <w:numPr>
          <w:ilvl w:val="0"/>
          <w:numId w:val="1"/>
        </w:numPr>
        <w:jc w:val="both"/>
        <w:rPr>
          <w:rFonts w:ascii="Calibri" w:hAnsi="Calibri"/>
          <w:sz w:val="22"/>
          <w:szCs w:val="22"/>
        </w:rPr>
      </w:pPr>
      <w:r w:rsidRPr="00277FB2">
        <w:rPr>
          <w:rFonts w:ascii="Calibri" w:hAnsi="Calibri"/>
          <w:sz w:val="22"/>
          <w:szCs w:val="22"/>
        </w:rPr>
        <w:t>La sfida della competenza digitale</w:t>
      </w:r>
    </w:p>
    <w:p w14:paraId="57B9E634" w14:textId="77777777" w:rsidR="000D5B2E" w:rsidRDefault="000D5B2E" w:rsidP="000D5B2E">
      <w:pPr>
        <w:pStyle w:val="Paragrafoelenco"/>
        <w:numPr>
          <w:ilvl w:val="0"/>
          <w:numId w:val="1"/>
        </w:numPr>
        <w:jc w:val="both"/>
        <w:rPr>
          <w:rFonts w:ascii="Calibri" w:hAnsi="Calibri"/>
          <w:sz w:val="22"/>
          <w:szCs w:val="22"/>
        </w:rPr>
      </w:pPr>
      <w:r w:rsidRPr="00277FB2">
        <w:rPr>
          <w:rFonts w:ascii="Calibri" w:hAnsi="Calibri"/>
          <w:sz w:val="22"/>
          <w:szCs w:val="22"/>
        </w:rPr>
        <w:t>L’insegnante creativo e insieme riflessivo</w:t>
      </w:r>
    </w:p>
    <w:p w14:paraId="11C14A1C" w14:textId="77777777" w:rsidR="000D5B2E" w:rsidRPr="00277FB2" w:rsidRDefault="000D5B2E" w:rsidP="000D5B2E">
      <w:pPr>
        <w:pStyle w:val="Paragrafoelenco"/>
        <w:numPr>
          <w:ilvl w:val="0"/>
          <w:numId w:val="1"/>
        </w:numPr>
        <w:jc w:val="both"/>
        <w:rPr>
          <w:rFonts w:ascii="Calibri" w:hAnsi="Calibri"/>
          <w:sz w:val="22"/>
          <w:szCs w:val="22"/>
        </w:rPr>
      </w:pPr>
      <w:r>
        <w:rPr>
          <w:rFonts w:ascii="Calibri" w:hAnsi="Calibri"/>
          <w:sz w:val="22"/>
          <w:szCs w:val="22"/>
        </w:rPr>
        <w:t>Postfazione</w:t>
      </w:r>
    </w:p>
    <w:p w14:paraId="3F44D942" w14:textId="77777777" w:rsidR="000D5B2E" w:rsidRPr="00277FB2" w:rsidRDefault="000D5B2E" w:rsidP="000D5B2E">
      <w:pPr>
        <w:pStyle w:val="Paragrafoelenco"/>
        <w:numPr>
          <w:ilvl w:val="0"/>
          <w:numId w:val="1"/>
        </w:numPr>
        <w:jc w:val="both"/>
        <w:rPr>
          <w:rFonts w:ascii="Calibri" w:hAnsi="Calibri"/>
          <w:sz w:val="22"/>
          <w:szCs w:val="22"/>
        </w:rPr>
      </w:pPr>
      <w:r w:rsidRPr="00277FB2">
        <w:rPr>
          <w:rFonts w:ascii="Calibri" w:hAnsi="Calibri"/>
          <w:sz w:val="22"/>
          <w:szCs w:val="22"/>
        </w:rPr>
        <w:t>Bibliografia</w:t>
      </w:r>
    </w:p>
    <w:p w14:paraId="4F4F7E96" w14:textId="77777777" w:rsidR="000D5B2E" w:rsidRPr="00277FB2" w:rsidRDefault="000D5B2E" w:rsidP="000D5B2E">
      <w:pPr>
        <w:jc w:val="both"/>
        <w:rPr>
          <w:rFonts w:ascii="Calibri" w:hAnsi="Calibri"/>
          <w:sz w:val="22"/>
          <w:szCs w:val="22"/>
        </w:rPr>
      </w:pPr>
    </w:p>
    <w:p w14:paraId="37B81084" w14:textId="77777777" w:rsidR="000D5B2E" w:rsidRPr="00277FB2" w:rsidRDefault="000D5B2E" w:rsidP="000D5B2E">
      <w:pPr>
        <w:pStyle w:val="Paragrafoelenco"/>
        <w:numPr>
          <w:ilvl w:val="0"/>
          <w:numId w:val="2"/>
        </w:numPr>
        <w:jc w:val="both"/>
        <w:rPr>
          <w:rFonts w:ascii="Calibri" w:hAnsi="Calibri"/>
          <w:b/>
          <w:sz w:val="22"/>
          <w:szCs w:val="22"/>
        </w:rPr>
      </w:pPr>
      <w:r w:rsidRPr="00277FB2">
        <w:rPr>
          <w:rFonts w:ascii="Calibri" w:hAnsi="Calibri"/>
          <w:b/>
          <w:sz w:val="22"/>
          <w:szCs w:val="22"/>
        </w:rPr>
        <w:t>Il quadro di sfondo</w:t>
      </w:r>
    </w:p>
    <w:p w14:paraId="2B5E717E" w14:textId="77777777" w:rsidR="000D5B2E" w:rsidRPr="00277FB2" w:rsidRDefault="000D5B2E" w:rsidP="000D5B2E">
      <w:pPr>
        <w:pStyle w:val="Paragrafoelenco"/>
        <w:jc w:val="both"/>
        <w:rPr>
          <w:rFonts w:ascii="Calibri" w:hAnsi="Calibri"/>
          <w:sz w:val="22"/>
          <w:szCs w:val="22"/>
        </w:rPr>
      </w:pPr>
    </w:p>
    <w:p w14:paraId="6134CAEF" w14:textId="77777777" w:rsidR="000D5B2E" w:rsidRPr="00277FB2" w:rsidRDefault="000D5B2E" w:rsidP="000D5B2E">
      <w:pPr>
        <w:jc w:val="both"/>
        <w:rPr>
          <w:rFonts w:ascii="Calibri" w:hAnsi="Calibri"/>
          <w:sz w:val="22"/>
          <w:szCs w:val="22"/>
        </w:rPr>
      </w:pPr>
      <w:r w:rsidRPr="00277FB2">
        <w:rPr>
          <w:rFonts w:ascii="Calibri" w:hAnsi="Calibri"/>
          <w:bCs/>
          <w:sz w:val="22"/>
          <w:szCs w:val="22"/>
        </w:rPr>
        <w:t xml:space="preserve"> “Questo tempo tremendo fa parte della formazione</w:t>
      </w:r>
      <w:r w:rsidRPr="00277FB2">
        <w:rPr>
          <w:rFonts w:ascii="Calibri" w:hAnsi="Calibri"/>
          <w:sz w:val="22"/>
          <w:szCs w:val="22"/>
        </w:rPr>
        <w:t xml:space="preserve">. Lo dobbiamo pensare come parte del processo formativo e non come un suo ostacolo. Come accade con la DAD. Giocoforza. </w:t>
      </w:r>
      <w:r w:rsidRPr="00277FB2">
        <w:rPr>
          <w:rFonts w:ascii="Calibri" w:hAnsi="Calibri"/>
          <w:bCs/>
          <w:sz w:val="22"/>
          <w:szCs w:val="22"/>
        </w:rPr>
        <w:t>Se aspettiamo la normalizzazione della vita della Scuola per fare esistere la Scuola siamo perduti</w:t>
      </w:r>
      <w:r w:rsidRPr="00277FB2">
        <w:rPr>
          <w:rFonts w:ascii="Calibri" w:hAnsi="Calibri"/>
          <w:sz w:val="22"/>
          <w:szCs w:val="22"/>
        </w:rPr>
        <w:t>”</w:t>
      </w:r>
      <w:r w:rsidRPr="00277FB2">
        <w:rPr>
          <w:rStyle w:val="Rimandonotaapidipagina"/>
          <w:rFonts w:ascii="Calibri" w:hAnsi="Calibri"/>
          <w:sz w:val="22"/>
          <w:szCs w:val="22"/>
        </w:rPr>
        <w:footnoteReference w:id="1"/>
      </w:r>
      <w:r w:rsidRPr="00277FB2">
        <w:rPr>
          <w:rFonts w:ascii="Calibri" w:hAnsi="Calibri"/>
          <w:sz w:val="22"/>
          <w:szCs w:val="22"/>
        </w:rPr>
        <w:t>.</w:t>
      </w:r>
    </w:p>
    <w:p w14:paraId="415A1CB3" w14:textId="77777777" w:rsidR="000D5B2E" w:rsidRPr="00277FB2" w:rsidRDefault="000D5B2E" w:rsidP="000D5B2E">
      <w:pPr>
        <w:jc w:val="both"/>
        <w:rPr>
          <w:rFonts w:ascii="Calibri" w:hAnsi="Calibri"/>
          <w:sz w:val="22"/>
          <w:szCs w:val="22"/>
        </w:rPr>
      </w:pPr>
    </w:p>
    <w:p w14:paraId="390BCBC1" w14:textId="5E6C5998" w:rsidR="000D5B2E" w:rsidRPr="00277FB2" w:rsidRDefault="000D5B2E" w:rsidP="000D5B2E">
      <w:pPr>
        <w:ind w:firstLine="284"/>
        <w:jc w:val="both"/>
        <w:rPr>
          <w:rFonts w:ascii="Calibri" w:hAnsi="Calibri"/>
          <w:sz w:val="22"/>
          <w:szCs w:val="22"/>
        </w:rPr>
      </w:pPr>
      <w:r w:rsidRPr="00277FB2">
        <w:rPr>
          <w:rFonts w:ascii="Calibri" w:hAnsi="Calibri"/>
          <w:sz w:val="22"/>
          <w:szCs w:val="22"/>
        </w:rPr>
        <w:t xml:space="preserve">Vorrei partire da questa osservazione di Massimo </w:t>
      </w:r>
      <w:proofErr w:type="spellStart"/>
      <w:r w:rsidRPr="00277FB2">
        <w:rPr>
          <w:rFonts w:ascii="Calibri" w:hAnsi="Calibri"/>
          <w:sz w:val="22"/>
          <w:szCs w:val="22"/>
        </w:rPr>
        <w:t>Recalcati</w:t>
      </w:r>
      <w:proofErr w:type="spellEnd"/>
      <w:r w:rsidRPr="00277FB2">
        <w:rPr>
          <w:rFonts w:ascii="Calibri" w:hAnsi="Calibri"/>
          <w:sz w:val="22"/>
          <w:szCs w:val="22"/>
        </w:rPr>
        <w:t xml:space="preserve"> per sottolineare come durante l’anno scolastico 2020-21 l’emergenza sanitaria ed educativa, causata dal Covid-19, ha segnato la scuola e gli insegnanti, e li ha costretti a “ripensare” il loro modo di fare scuola, a trovare nuove metodologie didattiche e strumenti tecnologici, a potenziare e sviluppare la propria formazione professionale. Una grossa “</w:t>
      </w:r>
      <w:proofErr w:type="gramStart"/>
      <w:r w:rsidRPr="00277FB2">
        <w:rPr>
          <w:rFonts w:ascii="Calibri" w:hAnsi="Calibri"/>
          <w:sz w:val="22"/>
          <w:szCs w:val="22"/>
        </w:rPr>
        <w:t>spinta</w:t>
      </w:r>
      <w:proofErr w:type="gramEnd"/>
      <w:r w:rsidRPr="00277FB2">
        <w:rPr>
          <w:rFonts w:ascii="Calibri" w:hAnsi="Calibri"/>
          <w:sz w:val="22"/>
          <w:szCs w:val="22"/>
        </w:rPr>
        <w:t>” le cui conseguenze sul profilo dell’insegnante e sull’intero sistema educativo saranno meglio valutabili nel prossimo futuro: per ora noi possiamo verificare</w:t>
      </w:r>
      <w:r w:rsidR="000200A5">
        <w:rPr>
          <w:rFonts w:ascii="Calibri" w:hAnsi="Calibri"/>
          <w:sz w:val="22"/>
          <w:szCs w:val="22"/>
        </w:rPr>
        <w:t>,</w:t>
      </w:r>
      <w:r w:rsidRPr="00277FB2">
        <w:rPr>
          <w:rFonts w:ascii="Calibri" w:hAnsi="Calibri"/>
          <w:sz w:val="22"/>
          <w:szCs w:val="22"/>
        </w:rPr>
        <w:t xml:space="preserve"> </w:t>
      </w:r>
      <w:r w:rsidR="0036571A" w:rsidRPr="000200A5">
        <w:rPr>
          <w:rFonts w:ascii="Calibri" w:hAnsi="Calibri"/>
          <w:color w:val="000000" w:themeColor="text1"/>
          <w:sz w:val="22"/>
          <w:szCs w:val="22"/>
        </w:rPr>
        <w:t xml:space="preserve">almeno nel nostro contesto, </w:t>
      </w:r>
      <w:r w:rsidRPr="000200A5">
        <w:rPr>
          <w:rFonts w:ascii="Calibri" w:hAnsi="Calibri"/>
          <w:color w:val="000000" w:themeColor="text1"/>
          <w:sz w:val="22"/>
          <w:szCs w:val="22"/>
        </w:rPr>
        <w:t xml:space="preserve">un </w:t>
      </w:r>
      <w:r w:rsidR="0036571A" w:rsidRPr="000200A5">
        <w:rPr>
          <w:rFonts w:ascii="Calibri" w:hAnsi="Calibri"/>
          <w:color w:val="000000" w:themeColor="text1"/>
          <w:sz w:val="22"/>
          <w:szCs w:val="22"/>
        </w:rPr>
        <w:t>forte</w:t>
      </w:r>
      <w:r w:rsidRPr="000200A5">
        <w:rPr>
          <w:rFonts w:ascii="Calibri" w:hAnsi="Calibri"/>
          <w:color w:val="000000" w:themeColor="text1"/>
          <w:sz w:val="22"/>
          <w:szCs w:val="22"/>
        </w:rPr>
        <w:t xml:space="preserve"> senso di cambiamento, segnali di maggiore attenzione alla rilevanza e alla qualità dell’istruzione</w:t>
      </w:r>
      <w:r w:rsidRPr="00277FB2">
        <w:rPr>
          <w:rFonts w:ascii="Calibri" w:hAnsi="Calibri"/>
          <w:sz w:val="22"/>
          <w:szCs w:val="22"/>
        </w:rPr>
        <w:t xml:space="preserve"> nella società odierna, e possibili indicazioni per la formazione iniziale e in servizio degli insegnanti.  </w:t>
      </w:r>
    </w:p>
    <w:p w14:paraId="149484F5" w14:textId="77777777" w:rsidR="000D5B2E" w:rsidRPr="00277FB2" w:rsidRDefault="000D5B2E" w:rsidP="000D5B2E">
      <w:pPr>
        <w:ind w:firstLine="284"/>
        <w:jc w:val="both"/>
        <w:rPr>
          <w:rFonts w:ascii="Calibri" w:hAnsi="Calibri"/>
          <w:sz w:val="22"/>
          <w:szCs w:val="22"/>
        </w:rPr>
      </w:pPr>
      <w:r w:rsidRPr="000200A5">
        <w:rPr>
          <w:rFonts w:ascii="Calibri" w:hAnsi="Calibri"/>
          <w:sz w:val="22"/>
          <w:szCs w:val="22"/>
        </w:rPr>
        <w:t xml:space="preserve">Proprio queste sono state le motivazioni che ci hanno indotto come gruppo </w:t>
      </w:r>
      <w:proofErr w:type="spellStart"/>
      <w:r w:rsidRPr="000200A5">
        <w:rPr>
          <w:rFonts w:ascii="Calibri" w:hAnsi="Calibri"/>
          <w:sz w:val="22"/>
          <w:szCs w:val="22"/>
        </w:rPr>
        <w:t>lend</w:t>
      </w:r>
      <w:proofErr w:type="spellEnd"/>
      <w:r w:rsidRPr="000200A5">
        <w:rPr>
          <w:rFonts w:ascii="Calibri" w:hAnsi="Calibri"/>
          <w:sz w:val="22"/>
          <w:szCs w:val="22"/>
        </w:rPr>
        <w:t xml:space="preserve"> pisano a chiedere agli insegnanti di lingue iscritti al corso online di parlare delle</w:t>
      </w:r>
      <w:r w:rsidRPr="00277FB2">
        <w:rPr>
          <w:rFonts w:ascii="Calibri" w:hAnsi="Calibri"/>
          <w:sz w:val="22"/>
          <w:szCs w:val="22"/>
        </w:rPr>
        <w:t xml:space="preserve"> loro percezioni, sent</w:t>
      </w:r>
      <w:r>
        <w:rPr>
          <w:rFonts w:ascii="Calibri" w:hAnsi="Calibri"/>
          <w:sz w:val="22"/>
          <w:szCs w:val="22"/>
        </w:rPr>
        <w:t xml:space="preserve">imenti e atteggiamenti in </w:t>
      </w:r>
      <w:r>
        <w:rPr>
          <w:rFonts w:ascii="Calibri" w:hAnsi="Calibri"/>
          <w:sz w:val="22"/>
          <w:szCs w:val="22"/>
        </w:rPr>
        <w:lastRenderedPageBreak/>
        <w:t>quest’</w:t>
      </w:r>
      <w:r w:rsidRPr="00277FB2">
        <w:rPr>
          <w:rFonts w:ascii="Calibri" w:hAnsi="Calibri"/>
          <w:sz w:val="22"/>
          <w:szCs w:val="22"/>
        </w:rPr>
        <w:t xml:space="preserve">anno così difficile, delle azioni che avevano intrapreso nella didattica quotidiana, e soprattutto (focus della nostra indagine), che tipo di formazione avevano ricercato o vorrebbero avere avuto per migliorare la loro pratica didattica. </w:t>
      </w:r>
    </w:p>
    <w:p w14:paraId="20BD5651" w14:textId="40A68A23" w:rsidR="000D5B2E" w:rsidRPr="00277FB2" w:rsidRDefault="000D5B2E" w:rsidP="000D5B2E">
      <w:pPr>
        <w:ind w:firstLine="284"/>
        <w:jc w:val="both"/>
        <w:rPr>
          <w:rFonts w:ascii="Calibri" w:hAnsi="Calibri"/>
          <w:sz w:val="22"/>
          <w:szCs w:val="22"/>
        </w:rPr>
      </w:pPr>
      <w:r w:rsidRPr="000200A5">
        <w:rPr>
          <w:rFonts w:ascii="Calibri" w:hAnsi="Calibri"/>
          <w:sz w:val="22"/>
          <w:szCs w:val="22"/>
        </w:rPr>
        <w:t>Il questionario (a risposte aperte) che gli insegnanti hanno riempito e ci hanno inviato prima del corso</w:t>
      </w:r>
      <w:r w:rsidRPr="000200A5">
        <w:rPr>
          <w:rStyle w:val="Rimandonotaapidipagina"/>
          <w:rFonts w:ascii="Calibri" w:hAnsi="Calibri"/>
          <w:sz w:val="22"/>
          <w:szCs w:val="22"/>
        </w:rPr>
        <w:footnoteReference w:id="2"/>
      </w:r>
      <w:r w:rsidRPr="000200A5">
        <w:rPr>
          <w:rFonts w:ascii="Calibri" w:hAnsi="Calibri"/>
          <w:sz w:val="22"/>
          <w:szCs w:val="22"/>
        </w:rPr>
        <w:t xml:space="preserve"> ci ha permesso di partire dalle esperienze e dai bisogni individuali per meglio evidenziare alcuni temi fondamentali della formazione docente.</w:t>
      </w:r>
      <w:r w:rsidRPr="00277FB2">
        <w:rPr>
          <w:rFonts w:ascii="Calibri" w:hAnsi="Calibri"/>
          <w:sz w:val="22"/>
          <w:szCs w:val="22"/>
        </w:rPr>
        <w:t xml:space="preserve"> </w:t>
      </w:r>
      <w:r w:rsidRPr="000200A5">
        <w:rPr>
          <w:rFonts w:ascii="Calibri" w:hAnsi="Calibri"/>
          <w:color w:val="000000" w:themeColor="text1"/>
          <w:sz w:val="22"/>
          <w:szCs w:val="22"/>
        </w:rPr>
        <w:t>Per quanto riguarda le competenze messe in atto</w:t>
      </w:r>
      <w:r w:rsidR="00E0296A" w:rsidRPr="000200A5">
        <w:rPr>
          <w:rFonts w:ascii="Calibri" w:hAnsi="Calibri"/>
          <w:color w:val="000000" w:themeColor="text1"/>
          <w:sz w:val="22"/>
          <w:szCs w:val="22"/>
        </w:rPr>
        <w:t xml:space="preserve"> durante la didattica a distanza, gli insegnanti</w:t>
      </w:r>
      <w:r w:rsidRPr="000200A5">
        <w:rPr>
          <w:rFonts w:ascii="Calibri" w:hAnsi="Calibri"/>
          <w:color w:val="000000" w:themeColor="text1"/>
          <w:sz w:val="22"/>
          <w:szCs w:val="22"/>
        </w:rPr>
        <w:t xml:space="preserve"> hanno evidenziato alcune</w:t>
      </w:r>
      <w:r w:rsidRPr="00277FB2">
        <w:rPr>
          <w:rFonts w:ascii="Calibri" w:hAnsi="Calibri"/>
          <w:sz w:val="22"/>
          <w:szCs w:val="22"/>
        </w:rPr>
        <w:t xml:space="preserve"> aree “deboli” come la competenza digitale, l’interazione comunicativa, il </w:t>
      </w:r>
      <w:proofErr w:type="spellStart"/>
      <w:r w:rsidRPr="00277FB2">
        <w:rPr>
          <w:rFonts w:ascii="Calibri" w:hAnsi="Calibri"/>
          <w:sz w:val="22"/>
          <w:szCs w:val="22"/>
        </w:rPr>
        <w:t>testing</w:t>
      </w:r>
      <w:proofErr w:type="spellEnd"/>
      <w:r w:rsidRPr="00277FB2">
        <w:rPr>
          <w:rFonts w:ascii="Calibri" w:hAnsi="Calibri"/>
          <w:sz w:val="22"/>
          <w:szCs w:val="22"/>
        </w:rPr>
        <w:t xml:space="preserve"> e la valutazione, che avrebbero voluto migliorare, e su cui avrebbero desiderato avere momenti di formazione specifica. Tutti, comunque, hanno manifestato il desiderio di sfruttare </w:t>
      </w:r>
      <w:r>
        <w:rPr>
          <w:rFonts w:ascii="Calibri" w:hAnsi="Calibri"/>
          <w:sz w:val="22"/>
          <w:szCs w:val="22"/>
        </w:rPr>
        <w:t>l’esperienza didattica di questo</w:t>
      </w:r>
      <w:r w:rsidRPr="00277FB2">
        <w:rPr>
          <w:rFonts w:ascii="Calibri" w:hAnsi="Calibri"/>
          <w:sz w:val="22"/>
          <w:szCs w:val="22"/>
        </w:rPr>
        <w:t xml:space="preserve"> anno per valorizzarla in qualche modo con gli studenti e per ampliare la propria professionalità in modo organizzato e continuo. </w:t>
      </w:r>
    </w:p>
    <w:p w14:paraId="1AA51474" w14:textId="77777777" w:rsidR="000D5B2E" w:rsidRPr="000200A5" w:rsidRDefault="000D5B2E" w:rsidP="000D5B2E">
      <w:pPr>
        <w:ind w:firstLine="284"/>
        <w:jc w:val="both"/>
        <w:rPr>
          <w:rFonts w:ascii="Calibri" w:hAnsi="Calibri"/>
          <w:sz w:val="22"/>
          <w:szCs w:val="22"/>
        </w:rPr>
      </w:pPr>
      <w:r w:rsidRPr="000200A5">
        <w:rPr>
          <w:rFonts w:ascii="Calibri" w:hAnsi="Calibri"/>
          <w:sz w:val="22"/>
          <w:szCs w:val="22"/>
        </w:rPr>
        <w:t xml:space="preserve">All’indomani di questa esperienza di confronto e di discussione con colleghe e colleghi, in cui è apparsa forte l’esigenza di riflettere ulteriormente sul “nuovo” profilo professionale, vorrei qui esaminare più a fondo alcune sfaccettature e snodi fondamentali (quali la leadership, la competenza interculturale, la competenza digitale, la creatività e la riflessività), che sono trattati nei capitoli che seguono. Naturalmente nella consapevolezza che tali tratti non sono esaustivi della complessità della figura e del ruolo dell’insegnante di lingue straniere, ma vogliono essere un “pezzetto” significativo del lungo e articolato percorso di </w:t>
      </w:r>
      <w:proofErr w:type="spellStart"/>
      <w:r w:rsidRPr="000200A5">
        <w:rPr>
          <w:rFonts w:ascii="Calibri" w:hAnsi="Calibri"/>
          <w:i/>
          <w:sz w:val="22"/>
          <w:szCs w:val="22"/>
        </w:rPr>
        <w:t>lifelong</w:t>
      </w:r>
      <w:proofErr w:type="spellEnd"/>
      <w:r w:rsidRPr="000200A5">
        <w:rPr>
          <w:rFonts w:ascii="Calibri" w:hAnsi="Calibri"/>
          <w:i/>
          <w:sz w:val="22"/>
          <w:szCs w:val="22"/>
        </w:rPr>
        <w:t xml:space="preserve"> </w:t>
      </w:r>
      <w:proofErr w:type="spellStart"/>
      <w:r w:rsidRPr="000200A5">
        <w:rPr>
          <w:rFonts w:ascii="Calibri" w:hAnsi="Calibri"/>
          <w:i/>
          <w:sz w:val="22"/>
          <w:szCs w:val="22"/>
        </w:rPr>
        <w:t>learning</w:t>
      </w:r>
      <w:proofErr w:type="spellEnd"/>
      <w:r w:rsidRPr="000200A5">
        <w:rPr>
          <w:rFonts w:ascii="Calibri" w:hAnsi="Calibri"/>
          <w:sz w:val="22"/>
          <w:szCs w:val="22"/>
        </w:rPr>
        <w:t xml:space="preserve"> che caratterizza ogni educatore.</w:t>
      </w:r>
    </w:p>
    <w:p w14:paraId="4A0E745E" w14:textId="77777777" w:rsidR="000D5B2E" w:rsidRPr="00277FB2" w:rsidRDefault="000D5B2E" w:rsidP="000D5B2E">
      <w:pPr>
        <w:ind w:firstLine="284"/>
        <w:jc w:val="both"/>
        <w:rPr>
          <w:rFonts w:ascii="Calibri" w:hAnsi="Calibri"/>
          <w:sz w:val="22"/>
          <w:szCs w:val="22"/>
        </w:rPr>
      </w:pPr>
    </w:p>
    <w:p w14:paraId="279305E7" w14:textId="77777777" w:rsidR="000D5B2E" w:rsidRPr="00277FB2" w:rsidRDefault="000D5B2E" w:rsidP="000D5B2E">
      <w:pPr>
        <w:pStyle w:val="Paragrafoelenco"/>
        <w:numPr>
          <w:ilvl w:val="0"/>
          <w:numId w:val="2"/>
        </w:numPr>
        <w:ind w:left="714" w:hanging="357"/>
        <w:jc w:val="both"/>
        <w:rPr>
          <w:rFonts w:ascii="Calibri" w:hAnsi="Calibri"/>
          <w:b/>
          <w:i/>
          <w:sz w:val="22"/>
          <w:szCs w:val="22"/>
        </w:rPr>
      </w:pPr>
      <w:r w:rsidRPr="00277FB2">
        <w:rPr>
          <w:rFonts w:ascii="Calibri" w:hAnsi="Calibri"/>
          <w:b/>
          <w:sz w:val="22"/>
          <w:szCs w:val="22"/>
        </w:rPr>
        <w:t xml:space="preserve">L’insegnante come </w:t>
      </w:r>
      <w:r w:rsidRPr="00277FB2">
        <w:rPr>
          <w:rFonts w:ascii="Calibri" w:hAnsi="Calibri"/>
          <w:b/>
          <w:i/>
          <w:sz w:val="22"/>
          <w:szCs w:val="22"/>
        </w:rPr>
        <w:t>leader</w:t>
      </w:r>
    </w:p>
    <w:p w14:paraId="4E563AE5" w14:textId="77777777" w:rsidR="000D5B2E" w:rsidRPr="00277FB2" w:rsidRDefault="000D5B2E" w:rsidP="000D5B2E">
      <w:pPr>
        <w:jc w:val="both"/>
        <w:rPr>
          <w:rFonts w:ascii="Calibri" w:hAnsi="Calibri"/>
          <w:i/>
          <w:sz w:val="22"/>
          <w:szCs w:val="22"/>
        </w:rPr>
      </w:pPr>
    </w:p>
    <w:p w14:paraId="5D1E4412" w14:textId="77777777" w:rsidR="000D5B2E" w:rsidRPr="00277FB2" w:rsidRDefault="000D5B2E" w:rsidP="000D5B2E">
      <w:pPr>
        <w:ind w:firstLine="284"/>
        <w:jc w:val="both"/>
        <w:rPr>
          <w:rFonts w:ascii="Calibri" w:hAnsi="Calibri"/>
          <w:spacing w:val="-1"/>
          <w:sz w:val="22"/>
          <w:szCs w:val="22"/>
        </w:rPr>
      </w:pPr>
      <w:r w:rsidRPr="00277FB2">
        <w:rPr>
          <w:rFonts w:ascii="Calibri" w:hAnsi="Calibri"/>
          <w:sz w:val="22"/>
          <w:szCs w:val="22"/>
        </w:rPr>
        <w:t xml:space="preserve">La giornata mondiale degli insegnanti 2020 ha avuto come tema la </w:t>
      </w:r>
      <w:r w:rsidRPr="00277FB2">
        <w:rPr>
          <w:rFonts w:ascii="Calibri" w:hAnsi="Calibri"/>
          <w:i/>
          <w:sz w:val="22"/>
          <w:szCs w:val="22"/>
        </w:rPr>
        <w:t>leadership</w:t>
      </w:r>
      <w:r w:rsidRPr="00277FB2">
        <w:rPr>
          <w:rFonts w:ascii="Calibri" w:hAnsi="Calibri"/>
          <w:sz w:val="22"/>
          <w:szCs w:val="22"/>
        </w:rPr>
        <w:t xml:space="preserve"> perché l’UNESCO, attraverso il documento </w:t>
      </w:r>
      <w:r w:rsidRPr="00277FB2">
        <w:rPr>
          <w:rFonts w:ascii="Calibri" w:eastAsia="Times New Roman" w:hAnsi="Calibri" w:cs="Arial"/>
          <w:i/>
          <w:color w:val="231F20"/>
          <w:sz w:val="22"/>
          <w:szCs w:val="22"/>
          <w:shd w:val="clear" w:color="auto" w:fill="FFFFFF"/>
        </w:rPr>
        <w:t xml:space="preserve">Teachers: </w:t>
      </w:r>
      <w:proofErr w:type="spellStart"/>
      <w:r w:rsidRPr="00277FB2">
        <w:rPr>
          <w:rFonts w:ascii="Calibri" w:eastAsia="Times New Roman" w:hAnsi="Calibri" w:cs="Arial"/>
          <w:i/>
          <w:color w:val="231F20"/>
          <w:sz w:val="22"/>
          <w:szCs w:val="22"/>
          <w:shd w:val="clear" w:color="auto" w:fill="FFFFFF"/>
        </w:rPr>
        <w:t>Leading</w:t>
      </w:r>
      <w:proofErr w:type="spellEnd"/>
      <w:r w:rsidRPr="00277FB2">
        <w:rPr>
          <w:rFonts w:ascii="Calibri" w:eastAsia="Times New Roman" w:hAnsi="Calibri" w:cs="Arial"/>
          <w:i/>
          <w:color w:val="231F20"/>
          <w:sz w:val="22"/>
          <w:szCs w:val="22"/>
          <w:shd w:val="clear" w:color="auto" w:fill="FFFFFF"/>
        </w:rPr>
        <w:t xml:space="preserve"> in </w:t>
      </w:r>
      <w:proofErr w:type="spellStart"/>
      <w:r w:rsidRPr="00277FB2">
        <w:rPr>
          <w:rFonts w:ascii="Calibri" w:eastAsia="Times New Roman" w:hAnsi="Calibri" w:cs="Arial"/>
          <w:i/>
          <w:color w:val="231F20"/>
          <w:sz w:val="22"/>
          <w:szCs w:val="22"/>
          <w:shd w:val="clear" w:color="auto" w:fill="FFFFFF"/>
        </w:rPr>
        <w:t>crisis</w:t>
      </w:r>
      <w:proofErr w:type="spellEnd"/>
      <w:r w:rsidRPr="00277FB2">
        <w:rPr>
          <w:rFonts w:ascii="Calibri" w:eastAsia="Times New Roman" w:hAnsi="Calibri" w:cs="Arial"/>
          <w:i/>
          <w:color w:val="231F20"/>
          <w:sz w:val="22"/>
          <w:szCs w:val="22"/>
          <w:shd w:val="clear" w:color="auto" w:fill="FFFFFF"/>
        </w:rPr>
        <w:t xml:space="preserve">, </w:t>
      </w:r>
      <w:proofErr w:type="spellStart"/>
      <w:r w:rsidRPr="00277FB2">
        <w:rPr>
          <w:rFonts w:ascii="Calibri" w:eastAsia="Times New Roman" w:hAnsi="Calibri" w:cs="Arial"/>
          <w:i/>
          <w:color w:val="231F20"/>
          <w:sz w:val="22"/>
          <w:szCs w:val="22"/>
          <w:shd w:val="clear" w:color="auto" w:fill="FFFFFF"/>
        </w:rPr>
        <w:t>reimagining</w:t>
      </w:r>
      <w:proofErr w:type="spellEnd"/>
      <w:r w:rsidRPr="00277FB2">
        <w:rPr>
          <w:rFonts w:ascii="Calibri" w:eastAsia="Times New Roman" w:hAnsi="Calibri" w:cs="Arial"/>
          <w:i/>
          <w:color w:val="231F20"/>
          <w:sz w:val="22"/>
          <w:szCs w:val="22"/>
          <w:shd w:val="clear" w:color="auto" w:fill="FFFFFF"/>
        </w:rPr>
        <w:t xml:space="preserve"> the future</w:t>
      </w:r>
      <w:r w:rsidRPr="00277FB2">
        <w:rPr>
          <w:rFonts w:ascii="Calibri" w:eastAsia="Times New Roman" w:hAnsi="Calibri" w:cs="Arial"/>
          <w:color w:val="231F20"/>
          <w:sz w:val="22"/>
          <w:szCs w:val="22"/>
          <w:shd w:val="clear" w:color="auto" w:fill="FFFFFF"/>
        </w:rPr>
        <w:t xml:space="preserve"> ha voluto attirare l’attenzione globale su questa questione </w:t>
      </w:r>
      <w:r w:rsidRPr="00277FB2">
        <w:rPr>
          <w:rFonts w:ascii="Calibri" w:hAnsi="Calibri"/>
          <w:color w:val="000000"/>
          <w:sz w:val="22"/>
          <w:szCs w:val="22"/>
        </w:rPr>
        <w:t xml:space="preserve">trascurata e invitare le parti interessate nel settore dell'istruzione a riflettere su cosa significhi la </w:t>
      </w:r>
      <w:r w:rsidRPr="00277FB2">
        <w:rPr>
          <w:rFonts w:ascii="Calibri" w:hAnsi="Calibri"/>
          <w:i/>
          <w:color w:val="000000"/>
          <w:sz w:val="22"/>
          <w:szCs w:val="22"/>
        </w:rPr>
        <w:t>leadership</w:t>
      </w:r>
      <w:r w:rsidRPr="00277FB2">
        <w:rPr>
          <w:rFonts w:ascii="Calibri" w:hAnsi="Calibri"/>
          <w:color w:val="000000"/>
          <w:sz w:val="22"/>
          <w:szCs w:val="22"/>
        </w:rPr>
        <w:t xml:space="preserve"> degli insegnanti nel contesto dell'Educazione 2030, e quanto questa abilità sia fondamentale in tempi di pandemia, come pure in altre crisi</w:t>
      </w:r>
      <w:r w:rsidRPr="00277FB2">
        <w:rPr>
          <w:rFonts w:ascii="Calibri" w:hAnsi="Calibri"/>
          <w:spacing w:val="-1"/>
          <w:sz w:val="22"/>
          <w:szCs w:val="22"/>
        </w:rPr>
        <w:t xml:space="preserve"> tra cui conflitti civili, migrazioni e cambiamenti climatici, che hanno un impatto schiacciante sugli insegnanti, sulla loro pratica quotidiana e presenza in aula, sulla loro motivazione, e sull’efficacia dell’azione didattica. </w:t>
      </w:r>
    </w:p>
    <w:p w14:paraId="6D26616B" w14:textId="77777777" w:rsidR="000D5B2E" w:rsidRPr="00277FB2" w:rsidRDefault="000D5B2E" w:rsidP="000D5B2E">
      <w:pPr>
        <w:ind w:firstLine="284"/>
        <w:jc w:val="both"/>
        <w:rPr>
          <w:rFonts w:ascii="Calibri" w:hAnsi="Calibri"/>
          <w:spacing w:val="-1"/>
          <w:sz w:val="22"/>
          <w:szCs w:val="22"/>
        </w:rPr>
      </w:pPr>
      <w:r w:rsidRPr="00277FB2">
        <w:rPr>
          <w:rFonts w:ascii="Calibri" w:hAnsi="Calibri"/>
          <w:spacing w:val="-1"/>
          <w:sz w:val="22"/>
          <w:szCs w:val="22"/>
        </w:rPr>
        <w:t xml:space="preserve">Ma cosa si intende esattamente per </w:t>
      </w:r>
      <w:r w:rsidRPr="00277FB2">
        <w:rPr>
          <w:rFonts w:ascii="Calibri" w:hAnsi="Calibri"/>
          <w:i/>
          <w:spacing w:val="-1"/>
          <w:sz w:val="22"/>
          <w:szCs w:val="22"/>
        </w:rPr>
        <w:t>leadership</w:t>
      </w:r>
      <w:r w:rsidRPr="00277FB2">
        <w:rPr>
          <w:rFonts w:ascii="Calibri" w:hAnsi="Calibri"/>
          <w:spacing w:val="-1"/>
          <w:sz w:val="22"/>
          <w:szCs w:val="22"/>
        </w:rPr>
        <w:t xml:space="preserve">? La </w:t>
      </w:r>
      <w:proofErr w:type="spellStart"/>
      <w:r w:rsidRPr="00277FB2">
        <w:rPr>
          <w:rFonts w:ascii="Calibri" w:hAnsi="Calibri"/>
          <w:i/>
          <w:spacing w:val="-1"/>
          <w:sz w:val="22"/>
          <w:szCs w:val="22"/>
        </w:rPr>
        <w:t>Concept</w:t>
      </w:r>
      <w:proofErr w:type="spellEnd"/>
      <w:r w:rsidRPr="00277FB2">
        <w:rPr>
          <w:rFonts w:ascii="Calibri" w:hAnsi="Calibri"/>
          <w:i/>
          <w:spacing w:val="-1"/>
          <w:sz w:val="22"/>
          <w:szCs w:val="22"/>
        </w:rPr>
        <w:t xml:space="preserve"> Note</w:t>
      </w:r>
      <w:r w:rsidRPr="00277FB2">
        <w:rPr>
          <w:rFonts w:ascii="Calibri" w:hAnsi="Calibri"/>
          <w:spacing w:val="-1"/>
          <w:sz w:val="22"/>
          <w:szCs w:val="22"/>
        </w:rPr>
        <w:t xml:space="preserve"> dell’UNESCO osserva che “la crisi COVID-19 ha creato una situazione unica per dimostrare la leadership, la creatività e l'innovazione degli insegnanti”, </w:t>
      </w:r>
      <w:r w:rsidRPr="00277FB2">
        <w:rPr>
          <w:rFonts w:ascii="Calibri" w:hAnsi="Calibri"/>
          <w:color w:val="000000"/>
          <w:sz w:val="22"/>
          <w:szCs w:val="22"/>
        </w:rPr>
        <w:t xml:space="preserve">considera la </w:t>
      </w:r>
      <w:r w:rsidRPr="00277FB2">
        <w:rPr>
          <w:rFonts w:ascii="Calibri" w:hAnsi="Calibri"/>
          <w:i/>
          <w:color w:val="000000"/>
          <w:sz w:val="22"/>
          <w:szCs w:val="22"/>
        </w:rPr>
        <w:t>leadership</w:t>
      </w:r>
      <w:r w:rsidRPr="00277FB2">
        <w:rPr>
          <w:rFonts w:ascii="Calibri" w:hAnsi="Calibri"/>
          <w:color w:val="000000"/>
          <w:sz w:val="22"/>
          <w:szCs w:val="22"/>
        </w:rPr>
        <w:t xml:space="preserve"> come una componente centrale dell'innovazione educativa e della </w:t>
      </w:r>
      <w:proofErr w:type="spellStart"/>
      <w:r w:rsidRPr="00277FB2">
        <w:rPr>
          <w:rFonts w:ascii="Calibri" w:hAnsi="Calibri"/>
          <w:i/>
          <w:color w:val="000000"/>
          <w:sz w:val="22"/>
          <w:szCs w:val="22"/>
        </w:rPr>
        <w:t>governance</w:t>
      </w:r>
      <w:proofErr w:type="spellEnd"/>
      <w:r w:rsidRPr="00277FB2">
        <w:rPr>
          <w:rFonts w:ascii="Calibri" w:hAnsi="Calibri"/>
          <w:color w:val="000000"/>
          <w:sz w:val="22"/>
          <w:szCs w:val="22"/>
        </w:rPr>
        <w:t xml:space="preserve">, </w:t>
      </w:r>
      <w:r w:rsidRPr="00277FB2">
        <w:rPr>
          <w:rFonts w:ascii="Calibri" w:hAnsi="Calibri"/>
          <w:spacing w:val="-1"/>
          <w:sz w:val="22"/>
          <w:szCs w:val="22"/>
        </w:rPr>
        <w:t xml:space="preserve">e distingue vari ambiti in cui si realizza: </w:t>
      </w:r>
    </w:p>
    <w:p w14:paraId="747441E0" w14:textId="75246333" w:rsidR="000D5B2E" w:rsidRPr="00277FB2" w:rsidRDefault="000D5B2E" w:rsidP="000D5B2E">
      <w:pPr>
        <w:pStyle w:val="Corpodeltesto"/>
        <w:numPr>
          <w:ilvl w:val="0"/>
          <w:numId w:val="4"/>
        </w:numPr>
        <w:spacing w:before="0"/>
        <w:jc w:val="both"/>
        <w:rPr>
          <w:rFonts w:cs="Calibri"/>
          <w:spacing w:val="-1"/>
          <w:lang w:val="it-IT"/>
        </w:rPr>
      </w:pPr>
      <w:r w:rsidRPr="00277FB2">
        <w:rPr>
          <w:rFonts w:cs="Calibri"/>
          <w:i/>
          <w:spacing w:val="-1"/>
          <w:lang w:val="it-IT"/>
        </w:rPr>
        <w:t>Leadership a livello di classe</w:t>
      </w:r>
      <w:r w:rsidRPr="00277FB2">
        <w:rPr>
          <w:rFonts w:cs="Calibri"/>
          <w:spacing w:val="-1"/>
          <w:lang w:val="it-IT"/>
        </w:rPr>
        <w:t xml:space="preserve"> (Micro): riguarda l'interazione degli insegnanti con i loro discenti (sia in presenza sia online), in cui l'autorità e la competenza sono centrali, e le scelte riguardo ai metodi di insegnamento, al curricolo, agli strumenti tecnologici per sequenziare e facilitare l'apprendimento, monitorare e valutare</w:t>
      </w:r>
      <w:r>
        <w:rPr>
          <w:rFonts w:cs="Calibri"/>
          <w:spacing w:val="-1"/>
          <w:lang w:val="it-IT"/>
        </w:rPr>
        <w:t xml:space="preserve"> i risultati dell’</w:t>
      </w:r>
      <w:r w:rsidRPr="00277FB2">
        <w:rPr>
          <w:rFonts w:cs="Calibri"/>
          <w:spacing w:val="-1"/>
          <w:lang w:val="it-IT"/>
        </w:rPr>
        <w:t>apprendimento.</w:t>
      </w:r>
    </w:p>
    <w:p w14:paraId="2B101FE5" w14:textId="77777777" w:rsidR="000D5B2E" w:rsidRPr="00277FB2" w:rsidRDefault="000D5B2E" w:rsidP="000D5B2E">
      <w:pPr>
        <w:pStyle w:val="Corpodeltesto"/>
        <w:numPr>
          <w:ilvl w:val="0"/>
          <w:numId w:val="4"/>
        </w:numPr>
        <w:spacing w:before="0"/>
        <w:jc w:val="both"/>
        <w:rPr>
          <w:color w:val="000000"/>
          <w:lang w:val="it-IT"/>
        </w:rPr>
      </w:pPr>
      <w:r w:rsidRPr="00277FB2">
        <w:rPr>
          <w:i/>
          <w:color w:val="000000"/>
          <w:lang w:val="it-IT"/>
        </w:rPr>
        <w:t>Leadership a livello di scuola</w:t>
      </w:r>
      <w:r w:rsidRPr="00277FB2">
        <w:rPr>
          <w:color w:val="000000"/>
          <w:lang w:val="it-IT"/>
        </w:rPr>
        <w:t xml:space="preserve"> (</w:t>
      </w:r>
      <w:proofErr w:type="spellStart"/>
      <w:r w:rsidRPr="00277FB2">
        <w:rPr>
          <w:color w:val="000000"/>
          <w:lang w:val="it-IT"/>
        </w:rPr>
        <w:t>Meso</w:t>
      </w:r>
      <w:proofErr w:type="spellEnd"/>
      <w:r w:rsidRPr="00277FB2">
        <w:rPr>
          <w:color w:val="000000"/>
          <w:lang w:val="it-IT"/>
        </w:rPr>
        <w:t>): individua responsabilità aggiuntive, come svolgere compiti di amministrazione, gestione, supporto tecnologico e pedagogico-didattico. Attraverso questi ruoli, gli insegnanti allineano gli obiettivi professionali con quelli della scuola, condividono le responsabilità per il suo successo e contribuiscono a plasmare la sua cultura. Insegnanti senior ed esperti fanno da mentore o allenano i più giovani e i coetanei, partecipano alla comunità di pratica locale e incoraggiano studenti e colleghi a imparare e fare le cose in modo diverso, fungendo così da catalizzatori del cambiamento e affrontando gli ostacoli per raggiungere la missione della scuola. </w:t>
      </w:r>
    </w:p>
    <w:p w14:paraId="24A44EDD" w14:textId="0FFE948A" w:rsidR="000D5B2E" w:rsidRPr="00277FB2" w:rsidRDefault="000D5B2E" w:rsidP="000D5B2E">
      <w:pPr>
        <w:pStyle w:val="Corpodeltesto"/>
        <w:numPr>
          <w:ilvl w:val="0"/>
          <w:numId w:val="4"/>
        </w:numPr>
        <w:spacing w:before="0"/>
        <w:jc w:val="both"/>
        <w:rPr>
          <w:color w:val="000000"/>
          <w:lang w:val="it-IT"/>
        </w:rPr>
      </w:pPr>
      <w:r w:rsidRPr="00277FB2">
        <w:rPr>
          <w:i/>
          <w:color w:val="000000"/>
          <w:lang w:val="it-IT"/>
        </w:rPr>
        <w:t>Leadership a livello di comunità</w:t>
      </w:r>
      <w:r w:rsidRPr="00277FB2">
        <w:rPr>
          <w:color w:val="000000"/>
          <w:lang w:val="it-IT"/>
        </w:rPr>
        <w:t xml:space="preserve"> (Macro): oltre a garantire la coerenza interna tra le componenti curriculari (ad esempio, obiettivi di apprendimento, materia/programma di studi, metodi di insegnamento, libri di testo, rubriche di valutazione), gli insegnanti possono anche garantire la coerenza esterna tra il curricolo e le esigenze della società, dando un contributo per realizzare le aspirazioni sociali, economiche e culturali richieste dalla comunità e dalla società. La leadership degli insegnanti a livello di comunità è spesso dimostrata all'interno di strutture di coordinamento a livello distrettuale che sono state realizzate allo scopo di rispondere a sfide scolastiche come le valutazioni degli insegnanti, le valutazioni delle prestazioni e le ispezioni scolastiche, così come le </w:t>
      </w:r>
      <w:r w:rsidRPr="00277FB2">
        <w:rPr>
          <w:color w:val="000000"/>
          <w:lang w:val="it-IT"/>
        </w:rPr>
        <w:lastRenderedPageBreak/>
        <w:t>opportunità di sviluppo professionale individuale e dell'intera scuola e la gestione delle strutture di carriera degli insegnanti</w:t>
      </w:r>
      <w:r w:rsidRPr="00277FB2">
        <w:rPr>
          <w:rStyle w:val="Rimandonotaapidipagina"/>
          <w:color w:val="000000"/>
          <w:lang w:val="it-IT"/>
        </w:rPr>
        <w:footnoteReference w:id="3"/>
      </w:r>
      <w:r w:rsidRPr="00277FB2">
        <w:rPr>
          <w:color w:val="000000"/>
          <w:lang w:val="it-IT"/>
        </w:rPr>
        <w:t>.</w:t>
      </w:r>
    </w:p>
    <w:p w14:paraId="4E723061" w14:textId="77777777" w:rsidR="000D5B2E" w:rsidRPr="00277FB2" w:rsidRDefault="000D5B2E" w:rsidP="000D5B2E">
      <w:pPr>
        <w:pStyle w:val="Corpodeltesto"/>
        <w:spacing w:before="0"/>
        <w:ind w:left="0" w:firstLine="284"/>
        <w:jc w:val="both"/>
        <w:rPr>
          <w:color w:val="000000"/>
          <w:lang w:val="it-IT"/>
        </w:rPr>
      </w:pPr>
      <w:r w:rsidRPr="00277FB2">
        <w:rPr>
          <w:color w:val="000000"/>
          <w:lang w:val="it-IT"/>
        </w:rPr>
        <w:t xml:space="preserve">I ruoli di un insegnante leader sono innumerevoli e sono stati ben descritti nell’articolo </w:t>
      </w:r>
      <w:proofErr w:type="spellStart"/>
      <w:r w:rsidRPr="00277FB2">
        <w:rPr>
          <w:i/>
          <w:color w:val="000000"/>
          <w:lang w:val="it-IT"/>
        </w:rPr>
        <w:t>Ten</w:t>
      </w:r>
      <w:proofErr w:type="spellEnd"/>
      <w:r w:rsidRPr="00277FB2">
        <w:rPr>
          <w:i/>
          <w:color w:val="000000"/>
          <w:lang w:val="it-IT"/>
        </w:rPr>
        <w:t xml:space="preserve"> </w:t>
      </w:r>
      <w:proofErr w:type="spellStart"/>
      <w:r w:rsidRPr="00277FB2">
        <w:rPr>
          <w:i/>
          <w:color w:val="000000"/>
          <w:lang w:val="it-IT"/>
        </w:rPr>
        <w:t>Roles</w:t>
      </w:r>
      <w:proofErr w:type="spellEnd"/>
      <w:r w:rsidRPr="00277FB2">
        <w:rPr>
          <w:i/>
          <w:color w:val="000000"/>
          <w:lang w:val="it-IT"/>
        </w:rPr>
        <w:t xml:space="preserve"> for </w:t>
      </w:r>
      <w:proofErr w:type="spellStart"/>
      <w:r w:rsidRPr="00277FB2">
        <w:rPr>
          <w:i/>
          <w:color w:val="000000"/>
          <w:lang w:val="it-IT"/>
        </w:rPr>
        <w:t>Teacher</w:t>
      </w:r>
      <w:proofErr w:type="spellEnd"/>
      <w:r w:rsidRPr="00277FB2">
        <w:rPr>
          <w:i/>
          <w:color w:val="000000"/>
          <w:lang w:val="it-IT"/>
        </w:rPr>
        <w:t xml:space="preserve"> </w:t>
      </w:r>
      <w:proofErr w:type="spellStart"/>
      <w:r w:rsidRPr="00277FB2">
        <w:rPr>
          <w:i/>
          <w:color w:val="000000"/>
          <w:lang w:val="it-IT"/>
        </w:rPr>
        <w:t>Leaders</w:t>
      </w:r>
      <w:proofErr w:type="spellEnd"/>
      <w:proofErr w:type="gramStart"/>
      <w:r w:rsidRPr="00277FB2">
        <w:rPr>
          <w:rStyle w:val="Rimandonotaapidipagina"/>
          <w:color w:val="000000"/>
          <w:lang w:val="it-IT"/>
        </w:rPr>
        <w:footnoteReference w:id="4"/>
      </w:r>
      <w:r w:rsidRPr="00277FB2">
        <w:rPr>
          <w:color w:val="000000"/>
          <w:lang w:val="it-IT"/>
        </w:rPr>
        <w:t>,</w:t>
      </w:r>
      <w:proofErr w:type="gramEnd"/>
      <w:r w:rsidRPr="00277FB2">
        <w:rPr>
          <w:color w:val="000000"/>
          <w:lang w:val="it-IT"/>
        </w:rPr>
        <w:t xml:space="preserve"> laddove si evidenziano le attività come insegnante in classe (</w:t>
      </w:r>
      <w:proofErr w:type="spellStart"/>
      <w:r w:rsidRPr="00277FB2">
        <w:rPr>
          <w:i/>
          <w:color w:val="000000"/>
          <w:lang w:val="it-IT"/>
        </w:rPr>
        <w:t>resource</w:t>
      </w:r>
      <w:proofErr w:type="spellEnd"/>
      <w:r w:rsidRPr="00277FB2">
        <w:rPr>
          <w:i/>
          <w:color w:val="000000"/>
          <w:lang w:val="it-IT"/>
        </w:rPr>
        <w:t xml:space="preserve"> provider</w:t>
      </w:r>
      <w:r w:rsidRPr="00277FB2">
        <w:rPr>
          <w:color w:val="000000"/>
          <w:lang w:val="it-IT"/>
        </w:rPr>
        <w:t xml:space="preserve">, </w:t>
      </w:r>
      <w:proofErr w:type="spellStart"/>
      <w:r w:rsidRPr="00277FB2">
        <w:rPr>
          <w:i/>
          <w:color w:val="000000"/>
          <w:lang w:val="it-IT"/>
        </w:rPr>
        <w:t>instructional</w:t>
      </w:r>
      <w:proofErr w:type="spellEnd"/>
      <w:r w:rsidRPr="00277FB2">
        <w:rPr>
          <w:i/>
          <w:color w:val="000000"/>
          <w:lang w:val="it-IT"/>
        </w:rPr>
        <w:t xml:space="preserve"> </w:t>
      </w:r>
      <w:proofErr w:type="spellStart"/>
      <w:r w:rsidRPr="00277FB2">
        <w:rPr>
          <w:i/>
          <w:color w:val="000000"/>
          <w:lang w:val="it-IT"/>
        </w:rPr>
        <w:t>specialist</w:t>
      </w:r>
      <w:proofErr w:type="spellEnd"/>
      <w:r w:rsidRPr="00277FB2">
        <w:rPr>
          <w:color w:val="000000"/>
          <w:lang w:val="it-IT"/>
        </w:rPr>
        <w:t xml:space="preserve">, </w:t>
      </w:r>
      <w:r w:rsidRPr="00277FB2">
        <w:rPr>
          <w:i/>
          <w:color w:val="000000"/>
          <w:lang w:val="it-IT"/>
        </w:rPr>
        <w:t xml:space="preserve">curriculum </w:t>
      </w:r>
      <w:proofErr w:type="spellStart"/>
      <w:r w:rsidRPr="00277FB2">
        <w:rPr>
          <w:i/>
          <w:color w:val="000000"/>
          <w:lang w:val="it-IT"/>
        </w:rPr>
        <w:t>specialist</w:t>
      </w:r>
      <w:proofErr w:type="spellEnd"/>
      <w:r w:rsidRPr="00277FB2">
        <w:rPr>
          <w:color w:val="000000"/>
          <w:lang w:val="it-IT"/>
        </w:rPr>
        <w:t xml:space="preserve">, </w:t>
      </w:r>
      <w:proofErr w:type="spellStart"/>
      <w:r w:rsidRPr="00277FB2">
        <w:rPr>
          <w:i/>
          <w:color w:val="000000"/>
          <w:lang w:val="it-IT"/>
        </w:rPr>
        <w:t>classroom</w:t>
      </w:r>
      <w:proofErr w:type="spellEnd"/>
      <w:r w:rsidRPr="00277FB2">
        <w:rPr>
          <w:i/>
          <w:color w:val="000000"/>
          <w:lang w:val="it-IT"/>
        </w:rPr>
        <w:t xml:space="preserve"> supporter</w:t>
      </w:r>
      <w:r w:rsidRPr="00277FB2">
        <w:rPr>
          <w:color w:val="000000"/>
          <w:lang w:val="it-IT"/>
        </w:rPr>
        <w:t xml:space="preserve"> and </w:t>
      </w:r>
      <w:proofErr w:type="spellStart"/>
      <w:r w:rsidRPr="00277FB2">
        <w:rPr>
          <w:i/>
          <w:color w:val="000000"/>
          <w:lang w:val="it-IT"/>
        </w:rPr>
        <w:t>learning</w:t>
      </w:r>
      <w:proofErr w:type="spellEnd"/>
      <w:r w:rsidRPr="00277FB2">
        <w:rPr>
          <w:i/>
          <w:color w:val="000000"/>
          <w:lang w:val="it-IT"/>
        </w:rPr>
        <w:t xml:space="preserve"> facilitator</w:t>
      </w:r>
      <w:r w:rsidRPr="00277FB2">
        <w:rPr>
          <w:color w:val="000000"/>
          <w:lang w:val="it-IT"/>
        </w:rPr>
        <w:t xml:space="preserve">), ma anche quelle come </w:t>
      </w:r>
      <w:proofErr w:type="spellStart"/>
      <w:r w:rsidRPr="00277FB2">
        <w:rPr>
          <w:i/>
          <w:color w:val="000000"/>
          <w:lang w:val="it-IT"/>
        </w:rPr>
        <w:t>mentor</w:t>
      </w:r>
      <w:proofErr w:type="spellEnd"/>
      <w:r w:rsidRPr="00277FB2">
        <w:rPr>
          <w:color w:val="000000"/>
          <w:lang w:val="it-IT"/>
        </w:rPr>
        <w:t xml:space="preserve"> (insegnante esperto che fa da tutoraggio ai nuovi insegnanti) e come </w:t>
      </w:r>
      <w:r w:rsidRPr="00277FB2">
        <w:rPr>
          <w:i/>
          <w:color w:val="000000"/>
          <w:lang w:val="it-IT"/>
        </w:rPr>
        <w:t>leader</w:t>
      </w:r>
      <w:r w:rsidRPr="00277FB2">
        <w:rPr>
          <w:color w:val="000000"/>
          <w:lang w:val="it-IT"/>
        </w:rPr>
        <w:t xml:space="preserve"> (funzioni didattiche, gestionali e tecnologiche all’interno della scuola e all’esterno in rappresentanza della stessa). La lista dei dieci ruoli dell’insegnante termina con </w:t>
      </w:r>
      <w:proofErr w:type="spellStart"/>
      <w:r w:rsidRPr="00277FB2">
        <w:rPr>
          <w:i/>
          <w:color w:val="000000"/>
          <w:lang w:val="it-IT"/>
        </w:rPr>
        <w:t>catalyst</w:t>
      </w:r>
      <w:proofErr w:type="spellEnd"/>
      <w:r w:rsidRPr="00277FB2">
        <w:rPr>
          <w:i/>
          <w:color w:val="000000"/>
          <w:lang w:val="it-IT"/>
        </w:rPr>
        <w:t xml:space="preserve"> for </w:t>
      </w:r>
      <w:proofErr w:type="spellStart"/>
      <w:r w:rsidRPr="00277FB2">
        <w:rPr>
          <w:i/>
          <w:color w:val="000000"/>
          <w:lang w:val="it-IT"/>
        </w:rPr>
        <w:t>change</w:t>
      </w:r>
      <w:proofErr w:type="spellEnd"/>
      <w:r w:rsidRPr="00277FB2">
        <w:rPr>
          <w:color w:val="000000"/>
          <w:lang w:val="it-IT"/>
        </w:rPr>
        <w:t xml:space="preserve"> (dotato di una visione dell’educazione in continuo cambiamento) e </w:t>
      </w:r>
      <w:proofErr w:type="spellStart"/>
      <w:r w:rsidRPr="00277FB2">
        <w:rPr>
          <w:i/>
          <w:color w:val="000000"/>
          <w:lang w:val="it-IT"/>
        </w:rPr>
        <w:t>learner</w:t>
      </w:r>
      <w:proofErr w:type="spellEnd"/>
      <w:r w:rsidRPr="00277FB2">
        <w:rPr>
          <w:color w:val="000000"/>
          <w:lang w:val="it-IT"/>
        </w:rPr>
        <w:t xml:space="preserve"> (sempre pronto a imparare in una prospettiva di formazione continua): due atteggiamenti fondamentali che giustamente completano il quadro complesso e articolato della </w:t>
      </w:r>
      <w:r w:rsidRPr="00277FB2">
        <w:rPr>
          <w:i/>
          <w:color w:val="000000"/>
          <w:lang w:val="it-IT"/>
        </w:rPr>
        <w:t>leadership</w:t>
      </w:r>
      <w:r w:rsidRPr="00277FB2">
        <w:rPr>
          <w:color w:val="000000"/>
          <w:lang w:val="it-IT"/>
        </w:rPr>
        <w:t xml:space="preserve">, che deve essere poi </w:t>
      </w:r>
      <w:proofErr w:type="spellStart"/>
      <w:r w:rsidRPr="00277FB2">
        <w:rPr>
          <w:i/>
          <w:color w:val="000000"/>
          <w:lang w:val="it-IT"/>
        </w:rPr>
        <w:t>shared</w:t>
      </w:r>
      <w:proofErr w:type="spellEnd"/>
      <w:r w:rsidRPr="00277FB2">
        <w:rPr>
          <w:i/>
          <w:color w:val="000000"/>
          <w:lang w:val="it-IT"/>
        </w:rPr>
        <w:t xml:space="preserve"> </w:t>
      </w:r>
      <w:proofErr w:type="gramStart"/>
      <w:r w:rsidRPr="00277FB2">
        <w:rPr>
          <w:i/>
          <w:color w:val="000000"/>
          <w:lang w:val="it-IT"/>
        </w:rPr>
        <w:t>leadership</w:t>
      </w:r>
      <w:proofErr w:type="gramEnd"/>
      <w:r w:rsidRPr="00277FB2">
        <w:rPr>
          <w:color w:val="000000"/>
          <w:lang w:val="it-IT"/>
        </w:rPr>
        <w:t xml:space="preserve">, condivisa cioè con genitori, studenti, dirigenti e altro personale perché responsabilità, gestione e </w:t>
      </w:r>
      <w:proofErr w:type="spellStart"/>
      <w:r w:rsidRPr="00B95CA7">
        <w:rPr>
          <w:i/>
          <w:color w:val="000000"/>
          <w:lang w:val="it-IT"/>
        </w:rPr>
        <w:t>governance</w:t>
      </w:r>
      <w:proofErr w:type="spellEnd"/>
      <w:r w:rsidRPr="00277FB2">
        <w:rPr>
          <w:color w:val="000000"/>
          <w:lang w:val="it-IT"/>
        </w:rPr>
        <w:t xml:space="preserve"> sono comuni a tutti. </w:t>
      </w:r>
    </w:p>
    <w:p w14:paraId="0DB6C6A5" w14:textId="77777777" w:rsidR="000D5B2E" w:rsidRPr="00277FB2" w:rsidRDefault="000D5B2E" w:rsidP="000D5B2E">
      <w:pPr>
        <w:jc w:val="both"/>
        <w:rPr>
          <w:rFonts w:ascii="Calibri" w:hAnsi="Calibri"/>
          <w:i/>
          <w:sz w:val="22"/>
          <w:szCs w:val="22"/>
        </w:rPr>
      </w:pPr>
    </w:p>
    <w:p w14:paraId="37EF4D68" w14:textId="77777777" w:rsidR="000D5B2E" w:rsidRPr="00277FB2" w:rsidRDefault="000D5B2E" w:rsidP="000D5B2E">
      <w:pPr>
        <w:pStyle w:val="Paragrafoelenco"/>
        <w:numPr>
          <w:ilvl w:val="0"/>
          <w:numId w:val="2"/>
        </w:numPr>
        <w:ind w:left="714" w:hanging="357"/>
        <w:jc w:val="both"/>
        <w:rPr>
          <w:rFonts w:ascii="Calibri" w:hAnsi="Calibri"/>
          <w:b/>
          <w:sz w:val="22"/>
          <w:szCs w:val="22"/>
        </w:rPr>
      </w:pPr>
      <w:r w:rsidRPr="00277FB2">
        <w:rPr>
          <w:rFonts w:ascii="Calibri" w:hAnsi="Calibri"/>
          <w:b/>
          <w:sz w:val="22"/>
          <w:szCs w:val="22"/>
        </w:rPr>
        <w:t>La competenza interculturale e l’educazione alla cittadinanza globale</w:t>
      </w:r>
    </w:p>
    <w:p w14:paraId="727961B9" w14:textId="77777777" w:rsidR="000D5B2E" w:rsidRPr="00277FB2" w:rsidRDefault="000D5B2E" w:rsidP="000D5B2E">
      <w:pPr>
        <w:jc w:val="both"/>
        <w:rPr>
          <w:rFonts w:ascii="Calibri" w:hAnsi="Calibri"/>
          <w:sz w:val="22"/>
          <w:szCs w:val="22"/>
        </w:rPr>
      </w:pPr>
    </w:p>
    <w:p w14:paraId="35A6F955" w14:textId="0F62C90B" w:rsidR="000D5B2E" w:rsidRPr="00277FB2" w:rsidRDefault="000D5B2E" w:rsidP="000D5B2E">
      <w:pPr>
        <w:ind w:firstLine="284"/>
        <w:jc w:val="both"/>
        <w:rPr>
          <w:rFonts w:ascii="Calibri" w:hAnsi="Calibri"/>
          <w:sz w:val="22"/>
          <w:szCs w:val="22"/>
        </w:rPr>
      </w:pPr>
      <w:r w:rsidRPr="00277FB2">
        <w:rPr>
          <w:rFonts w:ascii="Calibri" w:eastAsia="Times New Roman" w:hAnsi="Calibri" w:cs="Times New Roman"/>
          <w:color w:val="444444"/>
          <w:sz w:val="22"/>
          <w:szCs w:val="22"/>
          <w:shd w:val="clear" w:color="auto" w:fill="FFFFFF"/>
        </w:rPr>
        <w:t xml:space="preserve">Per storia e vocazione l’insegnante di lingue straniere è aperto alle diverse culture, desideroso di conoscere stili di vita, valori e credenze delle varie comunità o paesi, </w:t>
      </w:r>
      <w:r w:rsidR="00AF40B6">
        <w:rPr>
          <w:rFonts w:ascii="Calibri" w:eastAsia="Times New Roman" w:hAnsi="Calibri" w:cs="Times New Roman"/>
          <w:color w:val="444444"/>
          <w:sz w:val="22"/>
          <w:szCs w:val="22"/>
          <w:shd w:val="clear" w:color="auto" w:fill="FFFFFF"/>
        </w:rPr>
        <w:t>per cui</w:t>
      </w:r>
      <w:r w:rsidRPr="00277FB2">
        <w:rPr>
          <w:rFonts w:ascii="Calibri" w:eastAsia="Times New Roman" w:hAnsi="Calibri" w:cs="Times New Roman"/>
          <w:color w:val="444444"/>
          <w:sz w:val="22"/>
          <w:szCs w:val="22"/>
          <w:shd w:val="clear" w:color="auto" w:fill="FFFFFF"/>
        </w:rPr>
        <w:t xml:space="preserve"> </w:t>
      </w:r>
      <w:proofErr w:type="gramStart"/>
      <w:r w:rsidRPr="00277FB2">
        <w:rPr>
          <w:rFonts w:ascii="Calibri" w:eastAsia="Times New Roman" w:hAnsi="Calibri" w:cs="Times New Roman"/>
          <w:color w:val="444444"/>
          <w:sz w:val="22"/>
          <w:szCs w:val="22"/>
          <w:shd w:val="clear" w:color="auto" w:fill="FFFFFF"/>
        </w:rPr>
        <w:t>l</w:t>
      </w:r>
      <w:r w:rsidR="009E36DB">
        <w:rPr>
          <w:rFonts w:ascii="Calibri" w:eastAsia="Times New Roman" w:hAnsi="Calibri" w:cs="Times New Roman"/>
          <w:color w:val="444444"/>
          <w:sz w:val="22"/>
          <w:szCs w:val="22"/>
          <w:shd w:val="clear" w:color="auto" w:fill="FFFFFF"/>
        </w:rPr>
        <w:t>e</w:t>
      </w:r>
      <w:r w:rsidRPr="00277FB2">
        <w:rPr>
          <w:rFonts w:ascii="Calibri" w:eastAsia="Times New Roman" w:hAnsi="Calibri" w:cs="Times New Roman"/>
          <w:color w:val="444444"/>
          <w:sz w:val="22"/>
          <w:szCs w:val="22"/>
          <w:shd w:val="clear" w:color="auto" w:fill="FFFFFF"/>
        </w:rPr>
        <w:t xml:space="preserve"> competenz</w:t>
      </w:r>
      <w:r w:rsidR="009E36DB">
        <w:rPr>
          <w:rFonts w:ascii="Calibri" w:eastAsia="Times New Roman" w:hAnsi="Calibri" w:cs="Times New Roman"/>
          <w:color w:val="444444"/>
          <w:sz w:val="22"/>
          <w:szCs w:val="22"/>
          <w:shd w:val="clear" w:color="auto" w:fill="FFFFFF"/>
        </w:rPr>
        <w:t>e</w:t>
      </w:r>
      <w:r w:rsidRPr="00277FB2">
        <w:rPr>
          <w:rFonts w:ascii="Calibri" w:eastAsia="Times New Roman" w:hAnsi="Calibri" w:cs="Times New Roman"/>
          <w:color w:val="444444"/>
          <w:sz w:val="22"/>
          <w:szCs w:val="22"/>
          <w:shd w:val="clear" w:color="auto" w:fill="FFFFFF"/>
        </w:rPr>
        <w:t xml:space="preserve"> plurilingue e interculturale</w:t>
      </w:r>
      <w:proofErr w:type="gramEnd"/>
      <w:r w:rsidRPr="00277FB2">
        <w:rPr>
          <w:rFonts w:ascii="Calibri" w:eastAsia="Times New Roman" w:hAnsi="Calibri" w:cs="Times New Roman"/>
          <w:color w:val="444444"/>
          <w:sz w:val="22"/>
          <w:szCs w:val="22"/>
          <w:shd w:val="clear" w:color="auto" w:fill="FFFFFF"/>
        </w:rPr>
        <w:t xml:space="preserve"> sono elementi essenziali nella sua formazione e nel lavoro didattico. Su multilinguismo ed educazione interculturale si potrebbero citare molti documenti e raccomandazioni europee, dal 2008 in poi</w:t>
      </w:r>
      <w:r w:rsidRPr="00277FB2">
        <w:rPr>
          <w:rStyle w:val="Rimandonotaapidipagina"/>
          <w:rFonts w:ascii="Calibri" w:eastAsia="Times New Roman" w:hAnsi="Calibri" w:cs="Times New Roman"/>
          <w:color w:val="444444"/>
          <w:sz w:val="22"/>
          <w:szCs w:val="22"/>
          <w:shd w:val="clear" w:color="auto" w:fill="FFFFFF"/>
        </w:rPr>
        <w:footnoteReference w:id="5"/>
      </w:r>
      <w:r w:rsidRPr="00277FB2">
        <w:rPr>
          <w:rFonts w:ascii="Calibri" w:eastAsia="Times New Roman" w:hAnsi="Calibri" w:cs="Times New Roman"/>
          <w:color w:val="444444"/>
          <w:sz w:val="22"/>
          <w:szCs w:val="22"/>
          <w:shd w:val="clear" w:color="auto" w:fill="FFFFFF"/>
        </w:rPr>
        <w:t xml:space="preserve">, che forniscono indicazioni generali e vogliono essere una guida per governi e politici ad attuare azioni di potenziamento delle lingue e di sviluppo del dialogo interculturale. L’educazione interculturale ha le sue basi in una visione del mondo in cui i diritti umani sono riconosciuti e sia la partecipazione democratica sia il rispetto della legge sono garantiti. In questa prospettiva, la recente attenzione posta sull’educazione alla cittadinanza globale porta un valore aggiunto al profilo professionale perché rende l’insegnante di lingue straniere responsabile e co-autore (con altri docenti) della crescita degli studenti come persone e cittadini della società civile e di un mondo sostenibile. L’idea di una cittadinanza più consapevole, intergenerazionale e interculturale, per tutti, oltre i confini nazionali e internazionali, si sposa, infatti, al concetto di sviluppo sostenibile inteso come </w:t>
      </w:r>
      <w:r w:rsidRPr="00277FB2">
        <w:rPr>
          <w:rFonts w:ascii="Calibri" w:hAnsi="Calibri"/>
          <w:sz w:val="22"/>
          <w:szCs w:val="22"/>
        </w:rPr>
        <w:t>la capacità per l’essere umano</w:t>
      </w:r>
      <w:r w:rsidRPr="00277FB2">
        <w:rPr>
          <w:rFonts w:ascii="Calibri" w:eastAsia="Times New Roman" w:hAnsi="Calibri" w:cs="Times New Roman"/>
          <w:sz w:val="22"/>
          <w:szCs w:val="22"/>
        </w:rPr>
        <w:t xml:space="preserve"> </w:t>
      </w:r>
      <w:r w:rsidRPr="00277FB2">
        <w:rPr>
          <w:rFonts w:ascii="Calibri" w:hAnsi="Calibri"/>
          <w:sz w:val="22"/>
          <w:szCs w:val="22"/>
        </w:rPr>
        <w:t>di vivere entro i limiti di un pianeta, garantendo</w:t>
      </w:r>
      <w:r w:rsidRPr="00277FB2">
        <w:rPr>
          <w:rFonts w:ascii="Calibri" w:eastAsia="Times New Roman" w:hAnsi="Calibri" w:cs="Times New Roman"/>
          <w:sz w:val="22"/>
          <w:szCs w:val="22"/>
        </w:rPr>
        <w:t xml:space="preserve"> </w:t>
      </w:r>
      <w:r w:rsidRPr="00277FB2">
        <w:rPr>
          <w:rFonts w:ascii="Calibri" w:hAnsi="Calibri"/>
          <w:sz w:val="22"/>
          <w:szCs w:val="22"/>
        </w:rPr>
        <w:t>un ambiente sano, una prosperità</w:t>
      </w:r>
      <w:r w:rsidRPr="00277FB2">
        <w:rPr>
          <w:rFonts w:ascii="Calibri" w:eastAsia="Times New Roman" w:hAnsi="Calibri" w:cs="Times New Roman"/>
          <w:sz w:val="22"/>
          <w:szCs w:val="22"/>
        </w:rPr>
        <w:t xml:space="preserve"> </w:t>
      </w:r>
      <w:r w:rsidRPr="00277FB2">
        <w:rPr>
          <w:rFonts w:ascii="Calibri" w:hAnsi="Calibri"/>
          <w:sz w:val="22"/>
          <w:szCs w:val="22"/>
        </w:rPr>
        <w:t>economica e una giustizia sociale per tutti, in modo</w:t>
      </w:r>
      <w:r w:rsidRPr="00277FB2">
        <w:rPr>
          <w:rFonts w:ascii="Calibri" w:eastAsia="Times New Roman" w:hAnsi="Calibri" w:cs="Times New Roman"/>
          <w:sz w:val="22"/>
          <w:szCs w:val="22"/>
        </w:rPr>
        <w:t xml:space="preserve"> </w:t>
      </w:r>
      <w:r w:rsidRPr="00277FB2">
        <w:rPr>
          <w:rFonts w:ascii="Calibri" w:hAnsi="Calibri"/>
          <w:sz w:val="22"/>
          <w:szCs w:val="22"/>
        </w:rPr>
        <w:t>da assicurare il benessere e la qualità della vita non</w:t>
      </w:r>
      <w:r w:rsidRPr="00277FB2">
        <w:rPr>
          <w:rFonts w:ascii="Calibri" w:eastAsia="Times New Roman" w:hAnsi="Calibri" w:cs="Times New Roman"/>
          <w:sz w:val="22"/>
          <w:szCs w:val="22"/>
        </w:rPr>
        <w:t xml:space="preserve"> </w:t>
      </w:r>
      <w:r w:rsidRPr="00277FB2">
        <w:rPr>
          <w:rFonts w:ascii="Calibri" w:hAnsi="Calibri"/>
          <w:sz w:val="22"/>
          <w:szCs w:val="22"/>
        </w:rPr>
        <w:t>solo alle generazioni presenti ma anche a quelle</w:t>
      </w:r>
      <w:r w:rsidRPr="00277FB2">
        <w:rPr>
          <w:rFonts w:ascii="Calibri" w:eastAsia="Times New Roman" w:hAnsi="Calibri" w:cs="Times New Roman"/>
          <w:sz w:val="22"/>
          <w:szCs w:val="22"/>
        </w:rPr>
        <w:t xml:space="preserve"> </w:t>
      </w:r>
      <w:r w:rsidRPr="00277FB2">
        <w:rPr>
          <w:rFonts w:ascii="Calibri" w:hAnsi="Calibri"/>
          <w:sz w:val="22"/>
          <w:szCs w:val="22"/>
        </w:rPr>
        <w:t>future.</w:t>
      </w:r>
    </w:p>
    <w:p w14:paraId="61B806EC" w14:textId="1F54BED3" w:rsidR="000D5B2E" w:rsidRPr="00277FB2" w:rsidRDefault="000D5B2E" w:rsidP="000D5B2E">
      <w:pPr>
        <w:ind w:firstLine="284"/>
        <w:jc w:val="both"/>
        <w:rPr>
          <w:rFonts w:ascii="Calibri" w:eastAsia="Times New Roman" w:hAnsi="Calibri" w:cs="Times New Roman"/>
          <w:bCs/>
          <w:color w:val="161616"/>
          <w:sz w:val="22"/>
          <w:szCs w:val="22"/>
        </w:rPr>
      </w:pPr>
      <w:r w:rsidRPr="00277FB2">
        <w:rPr>
          <w:rFonts w:ascii="Calibri" w:hAnsi="Calibri"/>
          <w:sz w:val="22"/>
          <w:szCs w:val="22"/>
        </w:rPr>
        <w:t>In questo senso l</w:t>
      </w:r>
      <w:r w:rsidRPr="00277FB2">
        <w:rPr>
          <w:rFonts w:ascii="Calibri" w:eastAsia="Times New Roman" w:hAnsi="Calibri" w:cs="Times New Roman"/>
          <w:color w:val="444444"/>
          <w:sz w:val="22"/>
          <w:szCs w:val="22"/>
          <w:shd w:val="clear" w:color="auto" w:fill="FFFFFF"/>
        </w:rPr>
        <w:t>’</w:t>
      </w:r>
      <w:r w:rsidRPr="00277FB2">
        <w:rPr>
          <w:rFonts w:ascii="Calibri" w:hAnsi="Calibri"/>
          <w:sz w:val="22"/>
          <w:szCs w:val="22"/>
        </w:rPr>
        <w:t>Agenda 2030</w:t>
      </w:r>
      <w:r w:rsidR="009E36DB">
        <w:rPr>
          <w:rStyle w:val="Rimandonotaapidipagina"/>
          <w:rFonts w:ascii="Calibri" w:hAnsi="Calibri"/>
          <w:sz w:val="22"/>
          <w:szCs w:val="22"/>
        </w:rPr>
        <w:footnoteReference w:id="6"/>
      </w:r>
      <w:r w:rsidRPr="00277FB2">
        <w:rPr>
          <w:rFonts w:ascii="Calibri" w:hAnsi="Calibri"/>
          <w:sz w:val="22"/>
          <w:szCs w:val="22"/>
        </w:rPr>
        <w:t xml:space="preserve"> </w:t>
      </w:r>
      <w:proofErr w:type="gramStart"/>
      <w:r w:rsidRPr="00277FB2">
        <w:rPr>
          <w:rFonts w:ascii="Calibri" w:hAnsi="Calibri"/>
          <w:sz w:val="22"/>
          <w:szCs w:val="22"/>
        </w:rPr>
        <w:t>(con</w:t>
      </w:r>
      <w:proofErr w:type="gramEnd"/>
      <w:r w:rsidRPr="00277FB2">
        <w:rPr>
          <w:rFonts w:ascii="Calibri" w:hAnsi="Calibri"/>
          <w:sz w:val="22"/>
          <w:szCs w:val="22"/>
        </w:rPr>
        <w:t xml:space="preserve"> i suoi </w:t>
      </w:r>
      <w:r w:rsidRPr="00277FB2">
        <w:rPr>
          <w:rFonts w:ascii="Calibri" w:hAnsi="Calibri"/>
          <w:i/>
          <w:sz w:val="22"/>
          <w:szCs w:val="22"/>
        </w:rPr>
        <w:t>Obiettivi di sviluppo sostenibile</w:t>
      </w:r>
      <w:r w:rsidRPr="00277FB2">
        <w:rPr>
          <w:rFonts w:ascii="Calibri" w:hAnsi="Calibri"/>
          <w:sz w:val="22"/>
          <w:szCs w:val="22"/>
        </w:rPr>
        <w:t>) costituisce una guida fondamentale per l’elaborazione di percorsi educativi, che l’insegnante di lingue è chiamato a programmare, insieme ad altri insegnanti del consiglio di classe o dell’istituto scolastico). Questo presuppone che prima di tutto gli insegnanti attuino un processo personale di consapevolezza, rielaborando atteggiamenti e rappresentazioni</w:t>
      </w:r>
      <w:r w:rsidRPr="00277FB2">
        <w:rPr>
          <w:rFonts w:ascii="Calibri" w:eastAsia="Times New Roman" w:hAnsi="Calibri" w:cs="Times New Roman"/>
          <w:sz w:val="22"/>
          <w:szCs w:val="22"/>
        </w:rPr>
        <w:t xml:space="preserve"> al fine di generare un cambiamento di sé, e acquisendo strumenti teorici e didattici per ripensare i processi di insegnamento-apprendimento sulla linea dell’Intercultura e della partecipazione democratica. Poi alla ricerca di quali atteggiamenti e competenze debbano essere </w:t>
      </w:r>
      <w:r w:rsidRPr="00277FB2">
        <w:rPr>
          <w:rFonts w:ascii="Calibri" w:eastAsia="Times New Roman" w:hAnsi="Calibri" w:cs="Times New Roman"/>
          <w:bCs/>
          <w:color w:val="161616"/>
          <w:sz w:val="22"/>
          <w:szCs w:val="22"/>
        </w:rPr>
        <w:t>sviluppate nei bambini, nei giovani e negli adulti, nella scuola e più in generale nella società, ci si può valere di una “</w:t>
      </w:r>
      <w:proofErr w:type="spellStart"/>
      <w:r w:rsidRPr="00277FB2">
        <w:rPr>
          <w:rFonts w:ascii="Calibri" w:eastAsia="Times New Roman" w:hAnsi="Calibri" w:cs="Times New Roman"/>
          <w:bCs/>
          <w:color w:val="161616"/>
          <w:sz w:val="22"/>
          <w:szCs w:val="22"/>
        </w:rPr>
        <w:t>roadmap</w:t>
      </w:r>
      <w:proofErr w:type="spellEnd"/>
      <w:r w:rsidRPr="00277FB2">
        <w:rPr>
          <w:rFonts w:ascii="Calibri" w:eastAsia="Times New Roman" w:hAnsi="Calibri" w:cs="Times New Roman"/>
          <w:bCs/>
          <w:color w:val="161616"/>
          <w:sz w:val="22"/>
          <w:szCs w:val="22"/>
        </w:rPr>
        <w:t xml:space="preserve">” con indicazioni precise, obiettivi e strategie, quale è quella fornita dal </w:t>
      </w:r>
      <w:r w:rsidRPr="00277FB2">
        <w:rPr>
          <w:rFonts w:ascii="Calibri" w:hAnsi="Calibri"/>
          <w:i/>
          <w:sz w:val="22"/>
          <w:szCs w:val="22"/>
        </w:rPr>
        <w:t xml:space="preserve">Reference Framework of </w:t>
      </w:r>
      <w:proofErr w:type="spellStart"/>
      <w:r w:rsidRPr="00277FB2">
        <w:rPr>
          <w:rFonts w:ascii="Calibri" w:hAnsi="Calibri"/>
          <w:i/>
          <w:sz w:val="22"/>
          <w:szCs w:val="22"/>
        </w:rPr>
        <w:t>Competences</w:t>
      </w:r>
      <w:proofErr w:type="spellEnd"/>
      <w:r w:rsidRPr="00277FB2">
        <w:rPr>
          <w:rFonts w:ascii="Calibri" w:hAnsi="Calibri"/>
          <w:i/>
          <w:sz w:val="22"/>
          <w:szCs w:val="22"/>
        </w:rPr>
        <w:t xml:space="preserve"> for </w:t>
      </w:r>
      <w:proofErr w:type="spellStart"/>
      <w:r w:rsidRPr="00277FB2">
        <w:rPr>
          <w:rFonts w:ascii="Calibri" w:hAnsi="Calibri"/>
          <w:i/>
          <w:sz w:val="22"/>
          <w:szCs w:val="22"/>
        </w:rPr>
        <w:t>Democratic</w:t>
      </w:r>
      <w:proofErr w:type="spellEnd"/>
      <w:r w:rsidRPr="00277FB2">
        <w:rPr>
          <w:rFonts w:ascii="Calibri" w:hAnsi="Calibri"/>
          <w:i/>
          <w:sz w:val="22"/>
          <w:szCs w:val="22"/>
        </w:rPr>
        <w:t xml:space="preserve"> Culture</w:t>
      </w:r>
      <w:r w:rsidRPr="00277FB2">
        <w:rPr>
          <w:rFonts w:ascii="Calibri" w:hAnsi="Calibri"/>
          <w:sz w:val="22"/>
          <w:szCs w:val="22"/>
        </w:rPr>
        <w:t xml:space="preserve"> (</w:t>
      </w:r>
      <w:r w:rsidRPr="00277FB2">
        <w:rPr>
          <w:rFonts w:ascii="Calibri" w:hAnsi="Calibri"/>
          <w:i/>
          <w:sz w:val="22"/>
          <w:szCs w:val="22"/>
        </w:rPr>
        <w:t xml:space="preserve">Quadro di riferimento delle competenze </w:t>
      </w:r>
      <w:r w:rsidRPr="00277FB2">
        <w:rPr>
          <w:rFonts w:ascii="Calibri" w:hAnsi="Calibri"/>
          <w:i/>
          <w:sz w:val="22"/>
          <w:szCs w:val="22"/>
        </w:rPr>
        <w:lastRenderedPageBreak/>
        <w:t>per una cultura democratica</w:t>
      </w:r>
      <w:r w:rsidRPr="00277FB2">
        <w:rPr>
          <w:rFonts w:ascii="Calibri" w:hAnsi="Calibri"/>
          <w:sz w:val="22"/>
          <w:szCs w:val="22"/>
        </w:rPr>
        <w:t>) in 3 volumi”</w:t>
      </w:r>
      <w:r w:rsidRPr="00277FB2">
        <w:rPr>
          <w:rStyle w:val="Rimandonotaapidipagina"/>
          <w:rFonts w:ascii="Calibri" w:hAnsi="Calibri"/>
          <w:sz w:val="22"/>
          <w:szCs w:val="22"/>
        </w:rPr>
        <w:footnoteReference w:id="7"/>
      </w:r>
      <w:r w:rsidRPr="00277FB2">
        <w:rPr>
          <w:rFonts w:ascii="Calibri" w:hAnsi="Calibri"/>
          <w:sz w:val="22"/>
          <w:szCs w:val="22"/>
        </w:rPr>
        <w:t>.</w:t>
      </w:r>
      <w:r w:rsidRPr="00277FB2">
        <w:rPr>
          <w:rFonts w:ascii="Calibri" w:eastAsia="Times New Roman" w:hAnsi="Calibri" w:cs="Times New Roman"/>
          <w:color w:val="444444"/>
          <w:sz w:val="22"/>
          <w:szCs w:val="22"/>
          <w:shd w:val="clear" w:color="auto" w:fill="FFFFFF"/>
        </w:rPr>
        <w:t xml:space="preserve"> </w:t>
      </w:r>
      <w:r w:rsidRPr="00277FB2">
        <w:rPr>
          <w:rFonts w:ascii="Calibri" w:hAnsi="Calibri"/>
          <w:sz w:val="22"/>
          <w:szCs w:val="22"/>
        </w:rPr>
        <w:t>Pubblicato nel 2018 (ma già dal 2016 era uscito il primo volume) è stato redatto dal Consiglio d’Europa (Dipartimento dell’Educazione), che si è valso della collaborazione di numerosi esperti internazionali e di contributi da parte di insegnanti, formatori e dirigenti nei vari Stati membri.</w:t>
      </w:r>
      <w:r w:rsidRPr="00277FB2">
        <w:rPr>
          <w:rFonts w:ascii="Calibri" w:eastAsia="Times New Roman" w:hAnsi="Calibri" w:cs="Times New Roman"/>
          <w:color w:val="444444"/>
          <w:sz w:val="22"/>
          <w:szCs w:val="22"/>
          <w:shd w:val="clear" w:color="auto" w:fill="FFFFFF"/>
        </w:rPr>
        <w:t xml:space="preserve"> </w:t>
      </w:r>
      <w:r w:rsidRPr="00277FB2">
        <w:rPr>
          <w:rFonts w:ascii="Calibri" w:eastAsia="Times New Roman" w:hAnsi="Calibri" w:cs="Times New Roman"/>
          <w:bCs/>
          <w:color w:val="161616"/>
          <w:sz w:val="22"/>
          <w:szCs w:val="22"/>
        </w:rPr>
        <w:t xml:space="preserve">Il </w:t>
      </w:r>
      <w:r w:rsidRPr="00277FB2">
        <w:rPr>
          <w:rFonts w:ascii="Calibri" w:eastAsia="Times New Roman" w:hAnsi="Calibri" w:cs="Times New Roman"/>
          <w:bCs/>
          <w:i/>
          <w:color w:val="161616"/>
          <w:sz w:val="22"/>
          <w:szCs w:val="22"/>
        </w:rPr>
        <w:t>Quadro</w:t>
      </w:r>
      <w:r w:rsidRPr="00277FB2">
        <w:rPr>
          <w:rFonts w:ascii="Calibri" w:eastAsia="Times New Roman" w:hAnsi="Calibri" w:cs="Times New Roman"/>
          <w:bCs/>
          <w:color w:val="161616"/>
          <w:sz w:val="22"/>
          <w:szCs w:val="22"/>
        </w:rPr>
        <w:t xml:space="preserve"> parte dall’idea di educazione di qualità, che promuove la democrazia, il rispetto dei diritti umani e la giustizia sociale, afferma che l’apprendimento linguistico è alla base di ogni apprendimento disciplinare, e definisce la competenza democratica come</w:t>
      </w:r>
      <w:r w:rsidRPr="00277FB2">
        <w:rPr>
          <w:rFonts w:ascii="Calibri" w:eastAsia="Times New Roman" w:hAnsi="Calibri" w:cs="Times New Roman"/>
          <w:color w:val="161616"/>
          <w:sz w:val="22"/>
          <w:szCs w:val="22"/>
        </w:rPr>
        <w:t xml:space="preserve"> abilità nel mobilitare e sviluppare risorse psicologiche (valori, atteggiamenti, conoscenze) per rispondere in modo efficace alle richieste, sfide e opportunità delle società democratiche. </w:t>
      </w:r>
      <w:r w:rsidRPr="00277FB2">
        <w:rPr>
          <w:rFonts w:ascii="Calibri" w:eastAsia="Times New Roman" w:hAnsi="Calibri" w:cs="Times New Roman"/>
          <w:bCs/>
          <w:color w:val="161616"/>
          <w:sz w:val="22"/>
          <w:szCs w:val="22"/>
        </w:rPr>
        <w:t>La competenza democratica</w:t>
      </w:r>
      <w:r w:rsidRPr="00277FB2">
        <w:rPr>
          <w:rFonts w:ascii="Calibri" w:eastAsia="Times New Roman" w:hAnsi="Calibri" w:cs="Times New Roman"/>
          <w:color w:val="161616"/>
          <w:sz w:val="22"/>
          <w:szCs w:val="22"/>
        </w:rPr>
        <w:t xml:space="preserve"> è anche indicata come un modo di vivere, di comportarsi e interagire con gli altri che richiede che le persone siano “open-</w:t>
      </w:r>
      <w:proofErr w:type="spellStart"/>
      <w:r w:rsidRPr="00277FB2">
        <w:rPr>
          <w:rFonts w:ascii="Calibri" w:eastAsia="Times New Roman" w:hAnsi="Calibri" w:cs="Times New Roman"/>
          <w:color w:val="161616"/>
          <w:sz w:val="22"/>
          <w:szCs w:val="22"/>
        </w:rPr>
        <w:t>minded</w:t>
      </w:r>
      <w:proofErr w:type="spellEnd"/>
      <w:r w:rsidRPr="00277FB2">
        <w:rPr>
          <w:rFonts w:ascii="Calibri" w:eastAsia="Times New Roman" w:hAnsi="Calibri" w:cs="Times New Roman"/>
          <w:color w:val="161616"/>
          <w:sz w:val="22"/>
          <w:szCs w:val="22"/>
        </w:rPr>
        <w:t xml:space="preserve">”, disponibili a parlarsi, a negoziare e </w:t>
      </w:r>
      <w:r>
        <w:rPr>
          <w:rFonts w:ascii="Calibri" w:eastAsia="Times New Roman" w:hAnsi="Calibri" w:cs="Times New Roman"/>
          <w:color w:val="161616"/>
          <w:sz w:val="22"/>
          <w:szCs w:val="22"/>
        </w:rPr>
        <w:t xml:space="preserve">a </w:t>
      </w:r>
      <w:r w:rsidRPr="00277FB2">
        <w:rPr>
          <w:rFonts w:ascii="Calibri" w:eastAsia="Times New Roman" w:hAnsi="Calibri" w:cs="Times New Roman"/>
          <w:color w:val="161616"/>
          <w:sz w:val="22"/>
          <w:szCs w:val="22"/>
        </w:rPr>
        <w:t>cercare un terreno comune per risolvere i conflitti, in un “</w:t>
      </w:r>
      <w:proofErr w:type="spellStart"/>
      <w:r w:rsidRPr="00277FB2">
        <w:rPr>
          <w:rFonts w:ascii="Calibri" w:eastAsia="Times New Roman" w:hAnsi="Calibri" w:cs="Times New Roman"/>
          <w:color w:val="161616"/>
          <w:sz w:val="22"/>
          <w:szCs w:val="22"/>
        </w:rPr>
        <w:t>lifelong</w:t>
      </w:r>
      <w:proofErr w:type="spellEnd"/>
      <w:r w:rsidRPr="00277FB2">
        <w:rPr>
          <w:rFonts w:ascii="Calibri" w:eastAsia="Times New Roman" w:hAnsi="Calibri" w:cs="Times New Roman"/>
          <w:color w:val="161616"/>
          <w:sz w:val="22"/>
          <w:szCs w:val="22"/>
        </w:rPr>
        <w:t xml:space="preserve"> </w:t>
      </w:r>
      <w:proofErr w:type="spellStart"/>
      <w:r w:rsidRPr="00277FB2">
        <w:rPr>
          <w:rFonts w:ascii="Calibri" w:eastAsia="Times New Roman" w:hAnsi="Calibri" w:cs="Times New Roman"/>
          <w:color w:val="161616"/>
          <w:sz w:val="22"/>
          <w:szCs w:val="22"/>
        </w:rPr>
        <w:t>process</w:t>
      </w:r>
      <w:proofErr w:type="spellEnd"/>
      <w:r w:rsidRPr="00277FB2">
        <w:rPr>
          <w:rFonts w:ascii="Calibri" w:eastAsia="Times New Roman" w:hAnsi="Calibri" w:cs="Times New Roman"/>
          <w:color w:val="161616"/>
          <w:sz w:val="22"/>
          <w:szCs w:val="22"/>
        </w:rPr>
        <w:t xml:space="preserve">”, che interessa vari ambiti dell’educazione – formale, informale, non formale – con una progressione non lineare ma in continua crescita. Poi il concetto di cultura - termine difficile da definire – viene considerato nei suoi tre aspetti fondamentali: le risorse materiali che sono usate dai membri di un gruppo (strumenti, cibo, vestiario), le risorse socialmente condivise (lingua, religione, regole sociali) e le risorse soggettive che sono proprie degli individui del gruppo (valori, atteggiamenti, credenze e pratiche). </w:t>
      </w:r>
      <w:r w:rsidRPr="00277FB2">
        <w:rPr>
          <w:rFonts w:ascii="Calibri" w:eastAsia="Times New Roman" w:hAnsi="Calibri" w:cs="Times New Roman"/>
          <w:color w:val="444444"/>
          <w:sz w:val="22"/>
          <w:szCs w:val="22"/>
          <w:shd w:val="clear" w:color="auto" w:fill="FFFFFF"/>
        </w:rPr>
        <w:t>I</w:t>
      </w:r>
      <w:r w:rsidRPr="00277FB2">
        <w:rPr>
          <w:rFonts w:ascii="Calibri" w:eastAsia="Times New Roman" w:hAnsi="Calibri" w:cs="Times New Roman"/>
          <w:bCs/>
          <w:color w:val="161616"/>
          <w:sz w:val="22"/>
          <w:szCs w:val="22"/>
        </w:rPr>
        <w:t xml:space="preserve">n seguito è presentato un modello concettuale delle competenze per la cultura democratica e il dialogo interculturale, che è articolato in quattro aree (valori, atteggiamenti, abilità e conoscenze critiche), ma si osserva che un atteggiamento competente implica l’attivazione non di una sola competenza ma di un insieme (“cluster of </w:t>
      </w:r>
      <w:proofErr w:type="spellStart"/>
      <w:r w:rsidRPr="00277FB2">
        <w:rPr>
          <w:rFonts w:ascii="Calibri" w:eastAsia="Times New Roman" w:hAnsi="Calibri" w:cs="Times New Roman"/>
          <w:bCs/>
          <w:color w:val="161616"/>
          <w:sz w:val="22"/>
          <w:szCs w:val="22"/>
        </w:rPr>
        <w:t>competences</w:t>
      </w:r>
      <w:proofErr w:type="spellEnd"/>
      <w:r w:rsidRPr="00277FB2">
        <w:rPr>
          <w:rFonts w:ascii="Calibri" w:eastAsia="Times New Roman" w:hAnsi="Calibri" w:cs="Times New Roman"/>
          <w:bCs/>
          <w:color w:val="161616"/>
          <w:sz w:val="22"/>
          <w:szCs w:val="22"/>
        </w:rPr>
        <w:t xml:space="preserve">”). Nei Volumi 2 e </w:t>
      </w:r>
      <w:proofErr w:type="gramStart"/>
      <w:r w:rsidRPr="00277FB2">
        <w:rPr>
          <w:rFonts w:ascii="Calibri" w:eastAsia="Times New Roman" w:hAnsi="Calibri" w:cs="Times New Roman"/>
          <w:bCs/>
          <w:color w:val="161616"/>
          <w:sz w:val="22"/>
          <w:szCs w:val="22"/>
        </w:rPr>
        <w:t>3</w:t>
      </w:r>
      <w:proofErr w:type="gramEnd"/>
      <w:r w:rsidRPr="00277FB2">
        <w:rPr>
          <w:rFonts w:ascii="Calibri" w:eastAsia="Times New Roman" w:hAnsi="Calibri" w:cs="Times New Roman"/>
          <w:bCs/>
          <w:color w:val="161616"/>
          <w:sz w:val="22"/>
          <w:szCs w:val="22"/>
        </w:rPr>
        <w:t xml:space="preserve"> sono fornite utili indicazioni e aspetti più tecnici che riguardano le competenze in termini di “</w:t>
      </w:r>
      <w:proofErr w:type="spellStart"/>
      <w:r w:rsidRPr="00277FB2">
        <w:rPr>
          <w:rFonts w:ascii="Calibri" w:eastAsia="Times New Roman" w:hAnsi="Calibri" w:cs="Times New Roman"/>
          <w:bCs/>
          <w:color w:val="161616"/>
          <w:sz w:val="22"/>
          <w:szCs w:val="22"/>
        </w:rPr>
        <w:t>learning</w:t>
      </w:r>
      <w:proofErr w:type="spellEnd"/>
      <w:r w:rsidRPr="00277FB2">
        <w:rPr>
          <w:rFonts w:ascii="Calibri" w:eastAsia="Times New Roman" w:hAnsi="Calibri" w:cs="Times New Roman"/>
          <w:bCs/>
          <w:color w:val="161616"/>
          <w:sz w:val="22"/>
          <w:szCs w:val="22"/>
        </w:rPr>
        <w:t xml:space="preserve"> </w:t>
      </w:r>
      <w:proofErr w:type="spellStart"/>
      <w:r w:rsidRPr="00277FB2">
        <w:rPr>
          <w:rFonts w:ascii="Calibri" w:eastAsia="Times New Roman" w:hAnsi="Calibri" w:cs="Times New Roman"/>
          <w:bCs/>
          <w:color w:val="161616"/>
          <w:sz w:val="22"/>
          <w:szCs w:val="22"/>
        </w:rPr>
        <w:t>outcomes</w:t>
      </w:r>
      <w:proofErr w:type="spellEnd"/>
      <w:r w:rsidRPr="00277FB2">
        <w:rPr>
          <w:rFonts w:ascii="Calibri" w:eastAsia="Times New Roman" w:hAnsi="Calibri" w:cs="Times New Roman"/>
          <w:bCs/>
          <w:color w:val="161616"/>
          <w:sz w:val="22"/>
          <w:szCs w:val="22"/>
        </w:rPr>
        <w:t xml:space="preserve"> “ (risultati di apprendimento) a tre livelli: base, intermedio e avanzato, e sono forniti i descrittori chiave – positivi, concisi e chiari, derivati dall’osservazione degli atteggiamenti - per ogni area di competenza. </w:t>
      </w:r>
    </w:p>
    <w:p w14:paraId="6BEE6BCA" w14:textId="77777777" w:rsidR="000D5B2E" w:rsidRPr="00277FB2" w:rsidRDefault="000D5B2E" w:rsidP="000D5B2E">
      <w:pPr>
        <w:ind w:firstLine="284"/>
        <w:jc w:val="both"/>
        <w:rPr>
          <w:rFonts w:ascii="Calibri" w:eastAsia="Times New Roman" w:hAnsi="Calibri" w:cs="Times New Roman"/>
          <w:iCs/>
          <w:sz w:val="22"/>
          <w:szCs w:val="22"/>
        </w:rPr>
      </w:pPr>
      <w:r w:rsidRPr="00277FB2">
        <w:rPr>
          <w:rFonts w:ascii="Calibri" w:eastAsia="Times New Roman" w:hAnsi="Calibri" w:cs="Times New Roman"/>
          <w:bCs/>
          <w:color w:val="161616"/>
          <w:sz w:val="22"/>
          <w:szCs w:val="22"/>
        </w:rPr>
        <w:t>Se poi gli insegnanti di lingue vogliono utilizzare materiali più strutturati e in qualche modo “già pronti” ci sono diverse pubblicazioni che è utile segnalare, come ad esempio:</w:t>
      </w:r>
    </w:p>
    <w:p w14:paraId="34AA1F57" w14:textId="77777777" w:rsidR="000D5B2E" w:rsidRPr="00277FB2" w:rsidRDefault="000D5B2E" w:rsidP="000D5B2E">
      <w:pPr>
        <w:pStyle w:val="Paragrafoelenco"/>
        <w:numPr>
          <w:ilvl w:val="0"/>
          <w:numId w:val="3"/>
        </w:numPr>
        <w:jc w:val="both"/>
        <w:rPr>
          <w:rFonts w:ascii="Calibri" w:hAnsi="Calibri"/>
          <w:sz w:val="22"/>
          <w:szCs w:val="22"/>
        </w:rPr>
      </w:pPr>
      <w:r w:rsidRPr="00CA1EE2">
        <w:rPr>
          <w:rFonts w:ascii="Calibri" w:hAnsi="Calibri"/>
          <w:i/>
          <w:iCs/>
          <w:sz w:val="22"/>
          <w:szCs w:val="22"/>
          <w:lang w:val="en-GB"/>
        </w:rPr>
        <w:t xml:space="preserve">Empowering Students to Improve the World in Sixty </w:t>
      </w:r>
      <w:proofErr w:type="gramStart"/>
      <w:r w:rsidRPr="00CA1EE2">
        <w:rPr>
          <w:rFonts w:ascii="Calibri" w:hAnsi="Calibri"/>
          <w:i/>
          <w:iCs/>
          <w:sz w:val="22"/>
          <w:szCs w:val="22"/>
          <w:lang w:val="en-GB"/>
        </w:rPr>
        <w:t>Lessons</w:t>
      </w:r>
      <w:r w:rsidRPr="00CA1EE2">
        <w:rPr>
          <w:rFonts w:ascii="Calibri" w:hAnsi="Calibri"/>
          <w:sz w:val="22"/>
          <w:szCs w:val="22"/>
          <w:lang w:val="en-GB"/>
        </w:rPr>
        <w:t xml:space="preserve">  di</w:t>
      </w:r>
      <w:proofErr w:type="gramEnd"/>
      <w:r w:rsidRPr="00CA1EE2">
        <w:rPr>
          <w:rFonts w:ascii="Calibri" w:hAnsi="Calibri"/>
          <w:sz w:val="22"/>
          <w:szCs w:val="22"/>
          <w:lang w:val="en-GB"/>
        </w:rPr>
        <w:t xml:space="preserve"> </w:t>
      </w:r>
      <w:proofErr w:type="spellStart"/>
      <w:r w:rsidRPr="00CA1EE2">
        <w:rPr>
          <w:rFonts w:ascii="Calibri" w:hAnsi="Calibri"/>
          <w:sz w:val="22"/>
          <w:szCs w:val="22"/>
          <w:lang w:val="en-GB"/>
        </w:rPr>
        <w:t>Reimers</w:t>
      </w:r>
      <w:proofErr w:type="spellEnd"/>
      <w:r w:rsidRPr="00CA1EE2">
        <w:rPr>
          <w:rFonts w:ascii="Calibri" w:hAnsi="Calibri"/>
          <w:sz w:val="22"/>
          <w:szCs w:val="22"/>
          <w:lang w:val="en-GB"/>
        </w:rPr>
        <w:t xml:space="preserve"> F. et al. </w:t>
      </w:r>
      <w:r w:rsidRPr="00277FB2">
        <w:rPr>
          <w:rFonts w:ascii="Calibri" w:hAnsi="Calibri"/>
          <w:sz w:val="22"/>
          <w:szCs w:val="22"/>
        </w:rPr>
        <w:t xml:space="preserve">(2017), in cui sono presentate  </w:t>
      </w:r>
      <w:r w:rsidRPr="00277FB2">
        <w:rPr>
          <w:rFonts w:ascii="Calibri" w:eastAsia="Times New Roman" w:hAnsi="Calibri" w:cs="Times New Roman"/>
          <w:iCs/>
          <w:sz w:val="22"/>
          <w:szCs w:val="22"/>
        </w:rPr>
        <w:t>60 lezioni (dalla scuola elementare alle superiori) per “responsabilizzare studentesse e studenti e metterli in grado di migliorare il mondo” su varie tematiche che si rifanno all’Agenda 2030.</w:t>
      </w:r>
    </w:p>
    <w:p w14:paraId="7D81294A" w14:textId="77777777" w:rsidR="000D5B2E" w:rsidRPr="00277FB2" w:rsidRDefault="000D5B2E" w:rsidP="000D5B2E">
      <w:pPr>
        <w:pStyle w:val="Paragrafoelenco"/>
        <w:numPr>
          <w:ilvl w:val="0"/>
          <w:numId w:val="3"/>
        </w:numPr>
        <w:jc w:val="both"/>
        <w:rPr>
          <w:rFonts w:ascii="Calibri" w:eastAsia="Times New Roman" w:hAnsi="Calibri" w:cs="Times New Roman"/>
          <w:iCs/>
          <w:sz w:val="22"/>
          <w:szCs w:val="22"/>
        </w:rPr>
      </w:pPr>
      <w:proofErr w:type="spellStart"/>
      <w:r w:rsidRPr="00277FB2">
        <w:rPr>
          <w:rFonts w:ascii="Calibri" w:hAnsi="Calibri"/>
          <w:i/>
          <w:iCs/>
          <w:sz w:val="22"/>
          <w:szCs w:val="22"/>
        </w:rPr>
        <w:t>Integrating</w:t>
      </w:r>
      <w:proofErr w:type="spellEnd"/>
      <w:r w:rsidRPr="00277FB2">
        <w:rPr>
          <w:rFonts w:ascii="Calibri" w:hAnsi="Calibri"/>
          <w:i/>
          <w:iCs/>
          <w:sz w:val="22"/>
          <w:szCs w:val="22"/>
        </w:rPr>
        <w:t xml:space="preserve"> global </w:t>
      </w:r>
      <w:proofErr w:type="spellStart"/>
      <w:r w:rsidRPr="00277FB2">
        <w:rPr>
          <w:rFonts w:ascii="Calibri" w:hAnsi="Calibri"/>
          <w:i/>
          <w:iCs/>
          <w:sz w:val="22"/>
          <w:szCs w:val="22"/>
        </w:rPr>
        <w:t>issues</w:t>
      </w:r>
      <w:proofErr w:type="spellEnd"/>
      <w:r w:rsidRPr="00277FB2">
        <w:rPr>
          <w:rFonts w:ascii="Calibri" w:hAnsi="Calibri"/>
          <w:i/>
          <w:iCs/>
          <w:sz w:val="22"/>
          <w:szCs w:val="22"/>
        </w:rPr>
        <w:t xml:space="preserve"> in the creative English </w:t>
      </w:r>
      <w:proofErr w:type="spellStart"/>
      <w:r w:rsidRPr="00277FB2">
        <w:rPr>
          <w:rFonts w:ascii="Calibri" w:hAnsi="Calibri"/>
          <w:i/>
          <w:iCs/>
          <w:sz w:val="22"/>
          <w:szCs w:val="22"/>
        </w:rPr>
        <w:t>language</w:t>
      </w:r>
      <w:proofErr w:type="spellEnd"/>
      <w:r w:rsidRPr="00277FB2">
        <w:rPr>
          <w:rFonts w:ascii="Calibri" w:hAnsi="Calibri"/>
          <w:i/>
          <w:iCs/>
          <w:sz w:val="22"/>
          <w:szCs w:val="22"/>
        </w:rPr>
        <w:t xml:space="preserve"> </w:t>
      </w:r>
      <w:proofErr w:type="spellStart"/>
      <w:r w:rsidRPr="00277FB2">
        <w:rPr>
          <w:rFonts w:ascii="Calibri" w:hAnsi="Calibri"/>
          <w:i/>
          <w:iCs/>
          <w:sz w:val="22"/>
          <w:szCs w:val="22"/>
        </w:rPr>
        <w:t>classroom</w:t>
      </w:r>
      <w:proofErr w:type="spellEnd"/>
      <w:r w:rsidRPr="00277FB2">
        <w:rPr>
          <w:rFonts w:ascii="Calibri" w:hAnsi="Calibri"/>
          <w:i/>
          <w:iCs/>
          <w:sz w:val="22"/>
          <w:szCs w:val="22"/>
        </w:rPr>
        <w:t xml:space="preserve">: with </w:t>
      </w:r>
      <w:proofErr w:type="spellStart"/>
      <w:r w:rsidRPr="00277FB2">
        <w:rPr>
          <w:rFonts w:ascii="Calibri" w:hAnsi="Calibri"/>
          <w:i/>
          <w:iCs/>
          <w:sz w:val="22"/>
          <w:szCs w:val="22"/>
        </w:rPr>
        <w:t>reference</w:t>
      </w:r>
      <w:proofErr w:type="spellEnd"/>
      <w:r w:rsidRPr="00277FB2">
        <w:rPr>
          <w:rFonts w:ascii="Calibri" w:hAnsi="Calibri"/>
          <w:i/>
          <w:iCs/>
          <w:sz w:val="22"/>
          <w:szCs w:val="22"/>
        </w:rPr>
        <w:t xml:space="preserve"> to the </w:t>
      </w:r>
      <w:proofErr w:type="spellStart"/>
      <w:r w:rsidRPr="00277FB2">
        <w:rPr>
          <w:rFonts w:ascii="Calibri" w:hAnsi="Calibri"/>
          <w:i/>
          <w:iCs/>
          <w:sz w:val="22"/>
          <w:szCs w:val="22"/>
        </w:rPr>
        <w:t>United</w:t>
      </w:r>
      <w:proofErr w:type="spellEnd"/>
      <w:r w:rsidRPr="00277FB2">
        <w:rPr>
          <w:rFonts w:ascii="Calibri" w:hAnsi="Calibri"/>
          <w:i/>
          <w:iCs/>
          <w:sz w:val="22"/>
          <w:szCs w:val="22"/>
        </w:rPr>
        <w:t xml:space="preserve"> Nations </w:t>
      </w:r>
      <w:proofErr w:type="spellStart"/>
      <w:r w:rsidRPr="00277FB2">
        <w:rPr>
          <w:rFonts w:ascii="Calibri" w:hAnsi="Calibri"/>
          <w:i/>
          <w:iCs/>
          <w:sz w:val="22"/>
          <w:szCs w:val="22"/>
        </w:rPr>
        <w:t>Sustainable</w:t>
      </w:r>
      <w:proofErr w:type="spellEnd"/>
      <w:r w:rsidRPr="00277FB2">
        <w:rPr>
          <w:rFonts w:ascii="Calibri" w:hAnsi="Calibri"/>
          <w:i/>
          <w:iCs/>
          <w:sz w:val="22"/>
          <w:szCs w:val="22"/>
        </w:rPr>
        <w:t xml:space="preserve"> Development </w:t>
      </w:r>
      <w:proofErr w:type="spellStart"/>
      <w:r w:rsidRPr="00277FB2">
        <w:rPr>
          <w:rFonts w:ascii="Calibri" w:hAnsi="Calibri"/>
          <w:i/>
          <w:iCs/>
          <w:sz w:val="22"/>
          <w:szCs w:val="22"/>
        </w:rPr>
        <w:t>Goals</w:t>
      </w:r>
      <w:proofErr w:type="spellEnd"/>
      <w:r w:rsidRPr="00277FB2">
        <w:rPr>
          <w:rFonts w:ascii="Calibri" w:hAnsi="Calibri"/>
          <w:sz w:val="22"/>
          <w:szCs w:val="22"/>
        </w:rPr>
        <w:t xml:space="preserve">, di </w:t>
      </w:r>
      <w:proofErr w:type="spellStart"/>
      <w:r w:rsidRPr="00277FB2">
        <w:rPr>
          <w:rFonts w:ascii="Calibri" w:hAnsi="Calibri"/>
          <w:sz w:val="22"/>
          <w:szCs w:val="22"/>
        </w:rPr>
        <w:t>Maley</w:t>
      </w:r>
      <w:proofErr w:type="spellEnd"/>
      <w:r w:rsidRPr="00277FB2">
        <w:rPr>
          <w:rFonts w:ascii="Calibri" w:hAnsi="Calibri"/>
          <w:sz w:val="22"/>
          <w:szCs w:val="22"/>
        </w:rPr>
        <w:t xml:space="preserve"> and </w:t>
      </w:r>
      <w:proofErr w:type="spellStart"/>
      <w:r w:rsidRPr="00277FB2">
        <w:rPr>
          <w:rFonts w:ascii="Calibri" w:hAnsi="Calibri"/>
          <w:sz w:val="22"/>
          <w:szCs w:val="22"/>
        </w:rPr>
        <w:t>Peachey</w:t>
      </w:r>
      <w:proofErr w:type="spellEnd"/>
      <w:r w:rsidRPr="00277FB2">
        <w:rPr>
          <w:rFonts w:ascii="Calibri" w:hAnsi="Calibri"/>
          <w:sz w:val="22"/>
          <w:szCs w:val="22"/>
        </w:rPr>
        <w:t xml:space="preserve"> (2017)</w:t>
      </w:r>
      <w:r w:rsidRPr="00277FB2">
        <w:rPr>
          <w:rFonts w:ascii="Calibri" w:eastAsia="Times New Roman" w:hAnsi="Calibri" w:cs="Times New Roman"/>
          <w:iCs/>
          <w:sz w:val="22"/>
          <w:szCs w:val="22"/>
        </w:rPr>
        <w:t xml:space="preserve">, coniuga in modo originale la consapevolezza e la conoscenza dei “Global </w:t>
      </w:r>
      <w:proofErr w:type="spellStart"/>
      <w:r w:rsidRPr="00277FB2">
        <w:rPr>
          <w:rFonts w:ascii="Calibri" w:eastAsia="Times New Roman" w:hAnsi="Calibri" w:cs="Times New Roman"/>
          <w:iCs/>
          <w:sz w:val="22"/>
          <w:szCs w:val="22"/>
        </w:rPr>
        <w:t>Goals</w:t>
      </w:r>
      <w:proofErr w:type="spellEnd"/>
      <w:r w:rsidRPr="00277FB2">
        <w:rPr>
          <w:rFonts w:ascii="Calibri" w:eastAsia="Times New Roman" w:hAnsi="Calibri" w:cs="Times New Roman"/>
          <w:iCs/>
          <w:sz w:val="22"/>
          <w:szCs w:val="22"/>
        </w:rPr>
        <w:t xml:space="preserve">” con l’apprendimento linguistico e il pensiero creativo. </w:t>
      </w:r>
    </w:p>
    <w:p w14:paraId="5F19F02C" w14:textId="77777777" w:rsidR="000D5B2E" w:rsidRPr="00277FB2" w:rsidRDefault="000D5B2E" w:rsidP="000D5B2E">
      <w:pPr>
        <w:pStyle w:val="Paragrafoelenco"/>
        <w:numPr>
          <w:ilvl w:val="0"/>
          <w:numId w:val="3"/>
        </w:numPr>
        <w:jc w:val="both"/>
        <w:rPr>
          <w:rFonts w:ascii="Calibri" w:eastAsia="Times New Roman" w:hAnsi="Calibri" w:cs="Times New Roman"/>
          <w:iCs/>
          <w:sz w:val="22"/>
          <w:szCs w:val="22"/>
        </w:rPr>
      </w:pPr>
      <w:r w:rsidRPr="00277FB2">
        <w:rPr>
          <w:rFonts w:ascii="Calibri" w:hAnsi="Calibri"/>
          <w:i/>
          <w:iCs/>
          <w:sz w:val="22"/>
          <w:szCs w:val="22"/>
        </w:rPr>
        <w:t xml:space="preserve">The </w:t>
      </w:r>
      <w:proofErr w:type="spellStart"/>
      <w:r w:rsidRPr="00277FB2">
        <w:rPr>
          <w:rFonts w:ascii="Calibri" w:hAnsi="Calibri"/>
          <w:i/>
          <w:iCs/>
          <w:sz w:val="22"/>
          <w:szCs w:val="22"/>
        </w:rPr>
        <w:t>Sustainable</w:t>
      </w:r>
      <w:proofErr w:type="spellEnd"/>
      <w:r w:rsidRPr="00277FB2">
        <w:rPr>
          <w:rFonts w:ascii="Calibri" w:hAnsi="Calibri"/>
          <w:i/>
          <w:iCs/>
          <w:sz w:val="22"/>
          <w:szCs w:val="22"/>
        </w:rPr>
        <w:t xml:space="preserve"> Development </w:t>
      </w:r>
      <w:proofErr w:type="spellStart"/>
      <w:r w:rsidRPr="00277FB2">
        <w:rPr>
          <w:rFonts w:ascii="Calibri" w:hAnsi="Calibri"/>
          <w:i/>
          <w:iCs/>
          <w:sz w:val="22"/>
          <w:szCs w:val="22"/>
        </w:rPr>
        <w:t>Goals</w:t>
      </w:r>
      <w:proofErr w:type="spellEnd"/>
      <w:r w:rsidRPr="00277FB2">
        <w:rPr>
          <w:rFonts w:ascii="Calibri" w:hAnsi="Calibri"/>
          <w:i/>
          <w:iCs/>
          <w:sz w:val="22"/>
          <w:szCs w:val="22"/>
        </w:rPr>
        <w:t xml:space="preserve"> </w:t>
      </w:r>
      <w:r w:rsidRPr="00277FB2">
        <w:rPr>
          <w:rFonts w:ascii="Calibri" w:hAnsi="Calibri"/>
          <w:sz w:val="22"/>
          <w:szCs w:val="22"/>
        </w:rPr>
        <w:t xml:space="preserve">- </w:t>
      </w:r>
      <w:r w:rsidRPr="00277FB2">
        <w:rPr>
          <w:rFonts w:ascii="Calibri" w:hAnsi="Calibri"/>
          <w:i/>
          <w:iCs/>
          <w:sz w:val="22"/>
          <w:szCs w:val="22"/>
        </w:rPr>
        <w:t>A Guide for Teachers</w:t>
      </w:r>
      <w:r w:rsidRPr="00277FB2">
        <w:rPr>
          <w:rFonts w:ascii="Calibri" w:hAnsi="Calibri"/>
          <w:sz w:val="22"/>
          <w:szCs w:val="22"/>
        </w:rPr>
        <w:t xml:space="preserve"> (</w:t>
      </w:r>
      <w:proofErr w:type="spellStart"/>
      <w:r w:rsidRPr="00277FB2">
        <w:rPr>
          <w:rFonts w:ascii="Calibri" w:hAnsi="Calibri"/>
          <w:sz w:val="22"/>
          <w:szCs w:val="22"/>
        </w:rPr>
        <w:t>Oxfam</w:t>
      </w:r>
      <w:proofErr w:type="spellEnd"/>
      <w:r w:rsidRPr="00277FB2">
        <w:rPr>
          <w:rFonts w:ascii="Calibri" w:hAnsi="Calibri"/>
          <w:sz w:val="22"/>
          <w:szCs w:val="22"/>
        </w:rPr>
        <w:t>) fornisce attività ed esempi pratici per un curricolo caratterizzato dagli obiettivi di sviluppo sostenibile</w:t>
      </w:r>
      <w:r>
        <w:rPr>
          <w:rStyle w:val="Rimandonotaapidipagina"/>
          <w:rFonts w:ascii="Calibri" w:hAnsi="Calibri"/>
          <w:sz w:val="22"/>
          <w:szCs w:val="22"/>
        </w:rPr>
        <w:footnoteReference w:id="8"/>
      </w:r>
      <w:r w:rsidRPr="00277FB2">
        <w:rPr>
          <w:rFonts w:ascii="Calibri" w:hAnsi="Calibri"/>
          <w:sz w:val="22"/>
          <w:szCs w:val="22"/>
        </w:rPr>
        <w:t xml:space="preserve">. </w:t>
      </w:r>
    </w:p>
    <w:p w14:paraId="011F9E3B" w14:textId="4FD85C10" w:rsidR="000D5B2E" w:rsidRPr="00277FB2" w:rsidRDefault="000D5B2E" w:rsidP="000D5B2E">
      <w:pPr>
        <w:ind w:firstLine="284"/>
        <w:jc w:val="both"/>
        <w:rPr>
          <w:rFonts w:ascii="Calibri" w:eastAsia="Times New Roman" w:hAnsi="Calibri" w:cs="Times New Roman"/>
          <w:iCs/>
          <w:sz w:val="22"/>
          <w:szCs w:val="22"/>
        </w:rPr>
      </w:pPr>
      <w:r w:rsidRPr="00277FB2">
        <w:rPr>
          <w:rFonts w:ascii="Calibri" w:eastAsia="Times New Roman" w:hAnsi="Calibri" w:cs="Times New Roman"/>
          <w:iCs/>
          <w:sz w:val="22"/>
          <w:szCs w:val="22"/>
        </w:rPr>
        <w:t xml:space="preserve">Ecco come la </w:t>
      </w:r>
      <w:r w:rsidRPr="00277FB2">
        <w:rPr>
          <w:rFonts w:ascii="Calibri" w:eastAsia="Times New Roman" w:hAnsi="Calibri" w:cs="Times New Roman"/>
          <w:i/>
          <w:iCs/>
          <w:sz w:val="22"/>
          <w:szCs w:val="22"/>
        </w:rPr>
        <w:t xml:space="preserve">Global </w:t>
      </w:r>
      <w:proofErr w:type="spellStart"/>
      <w:r w:rsidRPr="00277FB2">
        <w:rPr>
          <w:rFonts w:ascii="Calibri" w:eastAsia="Times New Roman" w:hAnsi="Calibri" w:cs="Times New Roman"/>
          <w:i/>
          <w:iCs/>
          <w:sz w:val="22"/>
          <w:szCs w:val="22"/>
        </w:rPr>
        <w:t>Citizenship</w:t>
      </w:r>
      <w:proofErr w:type="spellEnd"/>
      <w:r w:rsidRPr="00277FB2">
        <w:rPr>
          <w:rFonts w:ascii="Calibri" w:eastAsia="Times New Roman" w:hAnsi="Calibri" w:cs="Times New Roman"/>
          <w:i/>
          <w:iCs/>
          <w:sz w:val="22"/>
          <w:szCs w:val="22"/>
        </w:rPr>
        <w:t xml:space="preserve"> </w:t>
      </w:r>
      <w:proofErr w:type="spellStart"/>
      <w:r w:rsidRPr="00277FB2">
        <w:rPr>
          <w:rFonts w:ascii="Calibri" w:eastAsia="Times New Roman" w:hAnsi="Calibri" w:cs="Times New Roman"/>
          <w:i/>
          <w:iCs/>
          <w:sz w:val="22"/>
          <w:szCs w:val="22"/>
        </w:rPr>
        <w:t>Education</w:t>
      </w:r>
      <w:proofErr w:type="spellEnd"/>
      <w:r w:rsidRPr="00277FB2">
        <w:rPr>
          <w:rFonts w:ascii="Calibri" w:eastAsia="Times New Roman" w:hAnsi="Calibri" w:cs="Times New Roman"/>
          <w:iCs/>
          <w:sz w:val="22"/>
          <w:szCs w:val="22"/>
        </w:rPr>
        <w:t xml:space="preserve"> – GCED – (Educazione alla cittadinanza globale) entra nel</w:t>
      </w:r>
      <w:r>
        <w:rPr>
          <w:rFonts w:ascii="Calibri" w:eastAsia="Times New Roman" w:hAnsi="Calibri" w:cs="Times New Roman"/>
          <w:iCs/>
          <w:sz w:val="22"/>
          <w:szCs w:val="22"/>
        </w:rPr>
        <w:t>la</w:t>
      </w:r>
      <w:r w:rsidRPr="00277FB2">
        <w:rPr>
          <w:rFonts w:ascii="Calibri" w:eastAsia="Times New Roman" w:hAnsi="Calibri" w:cs="Times New Roman"/>
          <w:iCs/>
          <w:sz w:val="22"/>
          <w:szCs w:val="22"/>
        </w:rPr>
        <w:t xml:space="preserve"> </w:t>
      </w:r>
      <w:r w:rsidR="00111965">
        <w:rPr>
          <w:rFonts w:ascii="Calibri" w:eastAsia="Times New Roman" w:hAnsi="Calibri" w:cs="Times New Roman"/>
          <w:iCs/>
          <w:sz w:val="22"/>
          <w:szCs w:val="22"/>
        </w:rPr>
        <w:t>cassetta degli attrezzi</w:t>
      </w:r>
      <w:r w:rsidRPr="00277FB2">
        <w:rPr>
          <w:rFonts w:ascii="Calibri" w:eastAsia="Times New Roman" w:hAnsi="Calibri" w:cs="Times New Roman"/>
          <w:iCs/>
          <w:sz w:val="22"/>
          <w:szCs w:val="22"/>
        </w:rPr>
        <w:t xml:space="preserve"> degli insegnanti di lingue straniere, che insieme a colleghi di altre materie sono </w:t>
      </w:r>
      <w:proofErr w:type="gramStart"/>
      <w:r w:rsidRPr="00277FB2">
        <w:rPr>
          <w:rFonts w:ascii="Calibri" w:eastAsia="Times New Roman" w:hAnsi="Calibri" w:cs="Times New Roman"/>
          <w:iCs/>
          <w:sz w:val="22"/>
          <w:szCs w:val="22"/>
        </w:rPr>
        <w:t>chiamati</w:t>
      </w:r>
      <w:proofErr w:type="gramEnd"/>
      <w:r w:rsidRPr="00277FB2">
        <w:rPr>
          <w:rFonts w:ascii="Calibri" w:eastAsia="Times New Roman" w:hAnsi="Calibri" w:cs="Times New Roman"/>
          <w:iCs/>
          <w:sz w:val="22"/>
          <w:szCs w:val="22"/>
        </w:rPr>
        <w:t xml:space="preserve"> a elaborare percorsi curricolari ed extracurricolari basati su tre domini di apprendimento: cognitivo (conoscenza e abilità necessarie per capire il mondo e la sua complessità); socio-emotivo (valori, atteggiamenti e abilità sociali per vivere insieme in rispetto e pace); comportamentale (applicazioni pratiche, impegno, performance).</w:t>
      </w:r>
    </w:p>
    <w:p w14:paraId="3505F388" w14:textId="77777777" w:rsidR="000D5B2E" w:rsidRPr="00277FB2" w:rsidRDefault="000D5B2E" w:rsidP="000D5B2E">
      <w:pPr>
        <w:jc w:val="both"/>
        <w:rPr>
          <w:rFonts w:ascii="Calibri" w:hAnsi="Calibri"/>
          <w:sz w:val="22"/>
          <w:szCs w:val="22"/>
        </w:rPr>
      </w:pPr>
    </w:p>
    <w:p w14:paraId="405C87CB" w14:textId="77777777" w:rsidR="000D5B2E" w:rsidRPr="00277FB2" w:rsidRDefault="000D5B2E" w:rsidP="000D5B2E">
      <w:pPr>
        <w:jc w:val="both"/>
        <w:rPr>
          <w:rFonts w:ascii="Calibri" w:hAnsi="Calibri"/>
          <w:sz w:val="22"/>
          <w:szCs w:val="22"/>
        </w:rPr>
      </w:pPr>
      <w:r w:rsidRPr="00277FB2">
        <w:rPr>
          <w:rFonts w:ascii="Calibri" w:hAnsi="Calibri"/>
          <w:sz w:val="22"/>
          <w:szCs w:val="22"/>
        </w:rPr>
        <w:t xml:space="preserve">  4. </w:t>
      </w:r>
      <w:r w:rsidRPr="00277FB2">
        <w:rPr>
          <w:rFonts w:ascii="Calibri" w:hAnsi="Calibri"/>
          <w:b/>
          <w:sz w:val="22"/>
          <w:szCs w:val="22"/>
        </w:rPr>
        <w:t>La sfida della competenza digitale</w:t>
      </w:r>
    </w:p>
    <w:p w14:paraId="38D23E7E" w14:textId="77777777" w:rsidR="000D5B2E" w:rsidRDefault="000D5B2E" w:rsidP="000D5B2E">
      <w:pPr>
        <w:ind w:firstLine="284"/>
        <w:jc w:val="both"/>
        <w:rPr>
          <w:rFonts w:ascii="Calibri" w:hAnsi="Calibri"/>
          <w:sz w:val="22"/>
          <w:szCs w:val="22"/>
        </w:rPr>
      </w:pPr>
    </w:p>
    <w:p w14:paraId="74B42B5B" w14:textId="77777777" w:rsidR="000D5B2E" w:rsidRDefault="000D5B2E" w:rsidP="000D5B2E">
      <w:pPr>
        <w:ind w:firstLine="284"/>
        <w:jc w:val="both"/>
        <w:rPr>
          <w:rFonts w:ascii="Calibri" w:hAnsi="Calibri"/>
          <w:sz w:val="22"/>
          <w:szCs w:val="22"/>
        </w:rPr>
      </w:pPr>
      <w:r>
        <w:rPr>
          <w:rFonts w:ascii="Calibri" w:hAnsi="Calibri"/>
          <w:sz w:val="22"/>
          <w:szCs w:val="22"/>
        </w:rPr>
        <w:t>Abbiamo chiamato questo capitolo “la sfida della competenza digitale” perché mai come oggi l’acquisizione o l’adeguamento delle competenze tecnologiche impegna gli educatori in un continuo processo di formazione come singoli e come team.</w:t>
      </w:r>
    </w:p>
    <w:p w14:paraId="3EF03C1E" w14:textId="77777777" w:rsidR="000D5B2E" w:rsidRDefault="000D5B2E" w:rsidP="000D5B2E">
      <w:pPr>
        <w:ind w:firstLine="284"/>
        <w:jc w:val="both"/>
        <w:rPr>
          <w:rFonts w:ascii="Calibri" w:hAnsi="Calibri" w:cs="Times New Roman"/>
          <w:sz w:val="22"/>
          <w:szCs w:val="22"/>
        </w:rPr>
      </w:pPr>
      <w:r w:rsidRPr="00277FB2">
        <w:rPr>
          <w:rFonts w:ascii="Calibri" w:hAnsi="Calibri"/>
          <w:sz w:val="22"/>
          <w:szCs w:val="22"/>
        </w:rPr>
        <w:t xml:space="preserve">Già dal 2006 la Raccomandazione del Parlamento europeo indicava la competenza digitale fra le otto competenze chiave per l’apprendimento permanente, nel 2018 ne è stata riconfermata l’importanza in </w:t>
      </w:r>
      <w:r w:rsidRPr="00277FB2">
        <w:rPr>
          <w:rFonts w:ascii="Calibri" w:hAnsi="Calibri"/>
          <w:sz w:val="22"/>
          <w:szCs w:val="22"/>
        </w:rPr>
        <w:lastRenderedPageBreak/>
        <w:t>ambito educativo, l’</w:t>
      </w:r>
      <w:r w:rsidRPr="00277FB2">
        <w:rPr>
          <w:rFonts w:ascii="Calibri" w:eastAsia="Times New Roman" w:hAnsi="Calibri" w:cs="Times New Roman"/>
          <w:sz w:val="22"/>
          <w:szCs w:val="22"/>
        </w:rPr>
        <w:t xml:space="preserve">Agenda 2030 la pone fra gli obiettivi da raggiungere e </w:t>
      </w:r>
      <w:r w:rsidRPr="00277FB2">
        <w:rPr>
          <w:rFonts w:ascii="Calibri" w:eastAsia="Times New Roman" w:hAnsi="Calibri" w:cs="Times New Roman"/>
          <w:sz w:val="22"/>
          <w:szCs w:val="22"/>
          <w:shd w:val="clear" w:color="auto" w:fill="FFFFFF"/>
        </w:rPr>
        <w:t>l’</w:t>
      </w:r>
      <w:proofErr w:type="spellStart"/>
      <w:r w:rsidRPr="00277FB2">
        <w:rPr>
          <w:rFonts w:ascii="Calibri" w:eastAsia="Times New Roman" w:hAnsi="Calibri" w:cs="Times New Roman"/>
          <w:i/>
          <w:sz w:val="22"/>
          <w:szCs w:val="22"/>
          <w:shd w:val="clear" w:color="auto" w:fill="FFFFFF"/>
        </w:rPr>
        <w:t>European</w:t>
      </w:r>
      <w:proofErr w:type="spellEnd"/>
      <w:r w:rsidRPr="00277FB2">
        <w:rPr>
          <w:rFonts w:ascii="Calibri" w:eastAsia="Times New Roman" w:hAnsi="Calibri" w:cs="Times New Roman"/>
          <w:i/>
          <w:sz w:val="22"/>
          <w:szCs w:val="22"/>
          <w:shd w:val="clear" w:color="auto" w:fill="FFFFFF"/>
        </w:rPr>
        <w:t xml:space="preserve"> Framework for the Digital </w:t>
      </w:r>
      <w:proofErr w:type="spellStart"/>
      <w:r w:rsidRPr="00277FB2">
        <w:rPr>
          <w:rFonts w:ascii="Calibri" w:eastAsia="Times New Roman" w:hAnsi="Calibri" w:cs="Times New Roman"/>
          <w:i/>
          <w:sz w:val="22"/>
          <w:szCs w:val="22"/>
          <w:shd w:val="clear" w:color="auto" w:fill="FFFFFF"/>
        </w:rPr>
        <w:t>Competence</w:t>
      </w:r>
      <w:proofErr w:type="spellEnd"/>
      <w:r w:rsidRPr="00277FB2">
        <w:rPr>
          <w:rFonts w:ascii="Calibri" w:eastAsia="Times New Roman" w:hAnsi="Calibri" w:cs="Times New Roman"/>
          <w:i/>
          <w:sz w:val="22"/>
          <w:szCs w:val="22"/>
          <w:shd w:val="clear" w:color="auto" w:fill="FFFFFF"/>
        </w:rPr>
        <w:t xml:space="preserve"> of </w:t>
      </w:r>
      <w:proofErr w:type="spellStart"/>
      <w:r w:rsidRPr="00277FB2">
        <w:rPr>
          <w:rFonts w:ascii="Calibri" w:eastAsia="Times New Roman" w:hAnsi="Calibri" w:cs="Times New Roman"/>
          <w:i/>
          <w:sz w:val="22"/>
          <w:szCs w:val="22"/>
          <w:shd w:val="clear" w:color="auto" w:fill="FFFFFF"/>
        </w:rPr>
        <w:t>Educators</w:t>
      </w:r>
      <w:proofErr w:type="spellEnd"/>
      <w:r w:rsidRPr="00277FB2">
        <w:rPr>
          <w:rFonts w:ascii="Calibri" w:eastAsia="Times New Roman" w:hAnsi="Calibri" w:cs="Times New Roman"/>
          <w:sz w:val="22"/>
          <w:szCs w:val="22"/>
          <w:shd w:val="clear" w:color="auto" w:fill="FFFFFF"/>
        </w:rPr>
        <w:t xml:space="preserve"> (</w:t>
      </w:r>
      <w:proofErr w:type="spellStart"/>
      <w:r w:rsidRPr="00277FB2">
        <w:rPr>
          <w:rFonts w:ascii="Calibri" w:eastAsia="Times New Roman" w:hAnsi="Calibri" w:cs="Times New Roman"/>
          <w:sz w:val="22"/>
          <w:szCs w:val="22"/>
          <w:shd w:val="clear" w:color="auto" w:fill="FFFFFF"/>
        </w:rPr>
        <w:t>DigCompEdu</w:t>
      </w:r>
      <w:proofErr w:type="spellEnd"/>
      <w:r w:rsidRPr="00277FB2">
        <w:rPr>
          <w:rFonts w:ascii="Calibri" w:eastAsia="Times New Roman" w:hAnsi="Calibri" w:cs="Times New Roman"/>
          <w:sz w:val="22"/>
          <w:szCs w:val="22"/>
          <w:shd w:val="clear" w:color="auto" w:fill="FFFFFF"/>
        </w:rPr>
        <w:t>)</w:t>
      </w:r>
      <w:r w:rsidRPr="00277FB2">
        <w:rPr>
          <w:rStyle w:val="Rimandonotaapidipagina"/>
          <w:rFonts w:ascii="Calibri" w:eastAsia="Times New Roman" w:hAnsi="Calibri" w:cs="Times New Roman"/>
          <w:sz w:val="22"/>
          <w:szCs w:val="22"/>
          <w:shd w:val="clear" w:color="auto" w:fill="FFFFFF"/>
        </w:rPr>
        <w:footnoteReference w:id="9"/>
      </w:r>
      <w:r w:rsidRPr="00277FB2">
        <w:rPr>
          <w:rFonts w:ascii="Calibri" w:eastAsia="Times New Roman" w:hAnsi="Calibri" w:cs="Times New Roman"/>
          <w:sz w:val="22"/>
          <w:szCs w:val="22"/>
          <w:shd w:val="clear" w:color="auto" w:fill="FFFFFF"/>
        </w:rPr>
        <w:t xml:space="preserve"> del 2017 descrive accuratamente cosa significa essere digitalmente competente. Il </w:t>
      </w:r>
      <w:r w:rsidRPr="00277FB2">
        <w:rPr>
          <w:rFonts w:ascii="Calibri" w:eastAsia="Times New Roman" w:hAnsi="Calibri" w:cs="Times New Roman"/>
          <w:i/>
          <w:sz w:val="22"/>
          <w:szCs w:val="22"/>
          <w:shd w:val="clear" w:color="auto" w:fill="FFFFFF"/>
        </w:rPr>
        <w:t>Quadro</w:t>
      </w:r>
      <w:r w:rsidRPr="00277FB2">
        <w:rPr>
          <w:rFonts w:ascii="Calibri" w:eastAsia="Times New Roman" w:hAnsi="Calibri" w:cs="Times New Roman"/>
          <w:sz w:val="22"/>
          <w:szCs w:val="22"/>
          <w:shd w:val="clear" w:color="auto" w:fill="FFFFFF"/>
        </w:rPr>
        <w:t xml:space="preserve"> si rivolge a tutti gli educatori a vari livelli di istruzione, indica sei dimensioni che gli insegnanti dovrebbero sviluppare per una adeguata alfabetizzazione digitale (</w:t>
      </w:r>
      <w:proofErr w:type="spellStart"/>
      <w:r w:rsidRPr="00277FB2">
        <w:rPr>
          <w:rFonts w:ascii="Calibri" w:eastAsia="Times New Roman" w:hAnsi="Calibri" w:cs="Times New Roman"/>
          <w:sz w:val="22"/>
          <w:szCs w:val="22"/>
          <w:shd w:val="clear" w:color="auto" w:fill="FFFFFF"/>
        </w:rPr>
        <w:t>cioé</w:t>
      </w:r>
      <w:proofErr w:type="spellEnd"/>
      <w:r w:rsidRPr="00277FB2">
        <w:rPr>
          <w:rFonts w:ascii="Calibri" w:eastAsia="Times New Roman" w:hAnsi="Calibri" w:cs="Times New Roman"/>
          <w:sz w:val="22"/>
          <w:szCs w:val="22"/>
          <w:shd w:val="clear" w:color="auto" w:fill="FFFFFF"/>
        </w:rPr>
        <w:t xml:space="preserve"> </w:t>
      </w:r>
      <w:r w:rsidRPr="00277FB2">
        <w:rPr>
          <w:rFonts w:ascii="Calibri" w:eastAsia="Times New Roman" w:hAnsi="Calibri" w:cs="Times New Roman"/>
          <w:i/>
          <w:sz w:val="22"/>
          <w:szCs w:val="22"/>
        </w:rPr>
        <w:t>Professional engagement</w:t>
      </w:r>
      <w:r w:rsidRPr="00277FB2">
        <w:rPr>
          <w:rFonts w:ascii="Calibri" w:eastAsia="Times New Roman" w:hAnsi="Calibri" w:cs="Times New Roman"/>
          <w:sz w:val="22"/>
          <w:szCs w:val="22"/>
        </w:rPr>
        <w:t xml:space="preserve">, </w:t>
      </w:r>
      <w:r w:rsidRPr="00277FB2">
        <w:rPr>
          <w:rFonts w:ascii="Calibri" w:eastAsia="Times New Roman" w:hAnsi="Calibri" w:cs="Times New Roman"/>
          <w:i/>
          <w:sz w:val="22"/>
          <w:szCs w:val="22"/>
        </w:rPr>
        <w:t xml:space="preserve">Digital </w:t>
      </w:r>
      <w:proofErr w:type="spellStart"/>
      <w:r w:rsidRPr="00277FB2">
        <w:rPr>
          <w:rFonts w:ascii="Calibri" w:eastAsia="Times New Roman" w:hAnsi="Calibri" w:cs="Times New Roman"/>
          <w:i/>
          <w:sz w:val="22"/>
          <w:szCs w:val="22"/>
        </w:rPr>
        <w:t>Sources</w:t>
      </w:r>
      <w:proofErr w:type="spellEnd"/>
      <w:r w:rsidRPr="00277FB2">
        <w:rPr>
          <w:rFonts w:ascii="Calibri" w:eastAsia="Times New Roman" w:hAnsi="Calibri" w:cs="Times New Roman"/>
          <w:sz w:val="22"/>
          <w:szCs w:val="22"/>
        </w:rPr>
        <w:t xml:space="preserve">, </w:t>
      </w:r>
      <w:proofErr w:type="spellStart"/>
      <w:r w:rsidRPr="00277FB2">
        <w:rPr>
          <w:rFonts w:ascii="Calibri" w:eastAsia="Times New Roman" w:hAnsi="Calibri" w:cs="Times New Roman"/>
          <w:i/>
          <w:sz w:val="22"/>
          <w:szCs w:val="22"/>
        </w:rPr>
        <w:t>Teaching</w:t>
      </w:r>
      <w:proofErr w:type="spellEnd"/>
      <w:r w:rsidRPr="00277FB2">
        <w:rPr>
          <w:rFonts w:ascii="Calibri" w:eastAsia="Times New Roman" w:hAnsi="Calibri" w:cs="Times New Roman"/>
          <w:i/>
          <w:sz w:val="22"/>
          <w:szCs w:val="22"/>
        </w:rPr>
        <w:t xml:space="preserve"> and Learning</w:t>
      </w:r>
      <w:r w:rsidRPr="00277FB2">
        <w:rPr>
          <w:rFonts w:ascii="Calibri" w:eastAsia="Times New Roman" w:hAnsi="Calibri" w:cs="Times New Roman"/>
          <w:sz w:val="22"/>
          <w:szCs w:val="22"/>
        </w:rPr>
        <w:t xml:space="preserve">, </w:t>
      </w:r>
      <w:proofErr w:type="spellStart"/>
      <w:r w:rsidRPr="00277FB2">
        <w:rPr>
          <w:rFonts w:ascii="Calibri" w:eastAsia="Times New Roman" w:hAnsi="Calibri" w:cs="Times New Roman"/>
          <w:i/>
          <w:sz w:val="22"/>
          <w:szCs w:val="22"/>
        </w:rPr>
        <w:t>Assessment</w:t>
      </w:r>
      <w:proofErr w:type="spellEnd"/>
      <w:r w:rsidRPr="00277FB2">
        <w:rPr>
          <w:rFonts w:ascii="Calibri" w:eastAsia="Times New Roman" w:hAnsi="Calibri" w:cs="Times New Roman"/>
          <w:sz w:val="22"/>
          <w:szCs w:val="22"/>
        </w:rPr>
        <w:t xml:space="preserve">, </w:t>
      </w:r>
      <w:proofErr w:type="spellStart"/>
      <w:r w:rsidRPr="00277FB2">
        <w:rPr>
          <w:rFonts w:ascii="Calibri" w:eastAsia="Times New Roman" w:hAnsi="Calibri" w:cs="Times New Roman"/>
          <w:i/>
          <w:sz w:val="22"/>
          <w:szCs w:val="22"/>
        </w:rPr>
        <w:t>Empowering</w:t>
      </w:r>
      <w:proofErr w:type="spellEnd"/>
      <w:r w:rsidRPr="00277FB2">
        <w:rPr>
          <w:rFonts w:ascii="Calibri" w:eastAsia="Times New Roman" w:hAnsi="Calibri" w:cs="Times New Roman"/>
          <w:i/>
          <w:sz w:val="22"/>
          <w:szCs w:val="22"/>
        </w:rPr>
        <w:t xml:space="preserve"> </w:t>
      </w:r>
      <w:proofErr w:type="spellStart"/>
      <w:r w:rsidRPr="00277FB2">
        <w:rPr>
          <w:rFonts w:ascii="Calibri" w:eastAsia="Times New Roman" w:hAnsi="Calibri" w:cs="Times New Roman"/>
          <w:i/>
          <w:sz w:val="22"/>
          <w:szCs w:val="22"/>
        </w:rPr>
        <w:t>learners</w:t>
      </w:r>
      <w:proofErr w:type="spellEnd"/>
      <w:r w:rsidRPr="00277FB2">
        <w:rPr>
          <w:rFonts w:ascii="Calibri" w:eastAsia="Times New Roman" w:hAnsi="Calibri" w:cs="Times New Roman"/>
          <w:sz w:val="22"/>
          <w:szCs w:val="22"/>
        </w:rPr>
        <w:t xml:space="preserve">, </w:t>
      </w:r>
      <w:proofErr w:type="spellStart"/>
      <w:r w:rsidRPr="00277FB2">
        <w:rPr>
          <w:rFonts w:ascii="Calibri" w:eastAsia="Times New Roman" w:hAnsi="Calibri" w:cs="Times New Roman"/>
          <w:i/>
          <w:sz w:val="22"/>
          <w:szCs w:val="22"/>
        </w:rPr>
        <w:t>Facilitating</w:t>
      </w:r>
      <w:proofErr w:type="spellEnd"/>
      <w:r w:rsidRPr="00277FB2">
        <w:rPr>
          <w:rFonts w:ascii="Calibri" w:eastAsia="Times New Roman" w:hAnsi="Calibri" w:cs="Times New Roman"/>
          <w:i/>
          <w:sz w:val="22"/>
          <w:szCs w:val="22"/>
        </w:rPr>
        <w:t xml:space="preserve"> </w:t>
      </w:r>
      <w:proofErr w:type="spellStart"/>
      <w:r w:rsidRPr="00277FB2">
        <w:rPr>
          <w:rFonts w:ascii="Calibri" w:eastAsia="Times New Roman" w:hAnsi="Calibri" w:cs="Times New Roman"/>
          <w:i/>
          <w:sz w:val="22"/>
          <w:szCs w:val="22"/>
        </w:rPr>
        <w:t>learners</w:t>
      </w:r>
      <w:proofErr w:type="spellEnd"/>
      <w:r w:rsidRPr="00277FB2">
        <w:rPr>
          <w:rFonts w:ascii="Calibri" w:eastAsia="Times New Roman" w:hAnsi="Calibri" w:cs="Times New Roman"/>
          <w:i/>
          <w:sz w:val="22"/>
          <w:szCs w:val="22"/>
        </w:rPr>
        <w:t xml:space="preserve">’ </w:t>
      </w:r>
      <w:proofErr w:type="spellStart"/>
      <w:r w:rsidRPr="00277FB2">
        <w:rPr>
          <w:rFonts w:ascii="Calibri" w:eastAsia="Times New Roman" w:hAnsi="Calibri" w:cs="Times New Roman"/>
          <w:i/>
          <w:sz w:val="22"/>
          <w:szCs w:val="22"/>
        </w:rPr>
        <w:t>digital</w:t>
      </w:r>
      <w:proofErr w:type="spellEnd"/>
      <w:r w:rsidRPr="00277FB2">
        <w:rPr>
          <w:rFonts w:ascii="Calibri" w:eastAsia="Times New Roman" w:hAnsi="Calibri" w:cs="Times New Roman"/>
          <w:i/>
          <w:sz w:val="22"/>
          <w:szCs w:val="22"/>
        </w:rPr>
        <w:t xml:space="preserve"> </w:t>
      </w:r>
      <w:proofErr w:type="spellStart"/>
      <w:r w:rsidRPr="00277FB2">
        <w:rPr>
          <w:rFonts w:ascii="Calibri" w:eastAsia="Times New Roman" w:hAnsi="Calibri" w:cs="Times New Roman"/>
          <w:i/>
          <w:sz w:val="22"/>
          <w:szCs w:val="22"/>
        </w:rPr>
        <w:t>competence</w:t>
      </w:r>
      <w:proofErr w:type="spellEnd"/>
      <w:r w:rsidRPr="00277FB2">
        <w:rPr>
          <w:rFonts w:ascii="Calibri" w:eastAsia="Times New Roman" w:hAnsi="Calibri" w:cs="Times New Roman"/>
          <w:sz w:val="22"/>
          <w:szCs w:val="22"/>
        </w:rPr>
        <w:t>) e identifica livelli di competenza (come quelli usati dal Quadro comune europeo di riferimento delle lingue), che vanno da A1 (</w:t>
      </w:r>
      <w:proofErr w:type="spellStart"/>
      <w:r w:rsidRPr="00277FB2">
        <w:rPr>
          <w:rFonts w:ascii="Calibri" w:eastAsia="Times New Roman" w:hAnsi="Calibri" w:cs="Times New Roman"/>
          <w:sz w:val="22"/>
          <w:szCs w:val="22"/>
        </w:rPr>
        <w:t>Newcomer</w:t>
      </w:r>
      <w:proofErr w:type="spellEnd"/>
      <w:r w:rsidRPr="00277FB2">
        <w:rPr>
          <w:rFonts w:ascii="Calibri" w:eastAsia="Times New Roman" w:hAnsi="Calibri" w:cs="Times New Roman"/>
          <w:sz w:val="22"/>
          <w:szCs w:val="22"/>
        </w:rPr>
        <w:t xml:space="preserve">) a C2 (Pioneer). </w:t>
      </w:r>
      <w:r>
        <w:rPr>
          <w:rFonts w:ascii="Calibri" w:eastAsia="Times New Roman" w:hAnsi="Calibri" w:cs="Times New Roman"/>
          <w:sz w:val="22"/>
          <w:szCs w:val="22"/>
        </w:rPr>
        <w:t xml:space="preserve">Inoltre </w:t>
      </w:r>
      <w:r w:rsidRPr="00485ECA">
        <w:rPr>
          <w:rFonts w:ascii="Calibri" w:eastAsia="Times New Roman" w:hAnsi="Calibri" w:cs="Times New Roman"/>
          <w:i/>
          <w:sz w:val="22"/>
          <w:szCs w:val="22"/>
        </w:rPr>
        <w:t xml:space="preserve">il </w:t>
      </w:r>
      <w:r w:rsidRPr="00485ECA">
        <w:rPr>
          <w:rFonts w:ascii="Calibri" w:hAnsi="Calibri"/>
          <w:i/>
          <w:sz w:val="22"/>
          <w:szCs w:val="22"/>
        </w:rPr>
        <w:t>Piano d’azione per l’istruzione digitale 2021-2027</w:t>
      </w:r>
      <w:r>
        <w:rPr>
          <w:rFonts w:ascii="Calibri" w:hAnsi="Calibri"/>
          <w:i/>
          <w:sz w:val="22"/>
          <w:szCs w:val="22"/>
        </w:rPr>
        <w:t xml:space="preserve"> -</w:t>
      </w:r>
      <w:r w:rsidRPr="00485ECA">
        <w:rPr>
          <w:rFonts w:ascii="Calibri" w:hAnsi="Calibri"/>
          <w:i/>
          <w:sz w:val="22"/>
          <w:szCs w:val="22"/>
        </w:rPr>
        <w:t xml:space="preserve"> Ripensare l’istruzione e la formazione per l’era digitale</w:t>
      </w:r>
      <w:r w:rsidRPr="00485ECA">
        <w:rPr>
          <w:rFonts w:ascii="Calibri" w:hAnsi="Calibri"/>
          <w:sz w:val="22"/>
          <w:szCs w:val="22"/>
        </w:rPr>
        <w:t xml:space="preserve"> (30 settembre 2020) identifica due priorità strategiche: “in primo luogo </w:t>
      </w:r>
      <w:r w:rsidRPr="00485ECA">
        <w:rPr>
          <w:rFonts w:ascii="Calibri" w:hAnsi="Calibri" w:cs="Times New Roman"/>
          <w:sz w:val="22"/>
          <w:szCs w:val="22"/>
        </w:rPr>
        <w:t>la diffusione della vasta e crescente gamma di tecnologie digitali (applicazioni, piattaforme, software) per migliorare e ampliare l'istruzione e la formazione. L'apprendimento online, a distanza e misto sono esempi specifici di come la tecnologia possa essere utilizzata per sostenere i processi di insegnamento e apprendimento. Un secondo aspetto chiave dell'istruzione digitale è la necessità di dotare tutti i discenti delle competenze digitali (conoscenze, abilità e atteggiamenti) per vivere, lavorare, apprendere e prosperare in un mondo sempre più̀ mediato dalle tecnologie digitali”</w:t>
      </w:r>
      <w:r>
        <w:rPr>
          <w:rStyle w:val="Rimandonotaapidipagina"/>
          <w:rFonts w:ascii="Calibri" w:hAnsi="Calibri" w:cs="Times New Roman"/>
          <w:sz w:val="22"/>
          <w:szCs w:val="22"/>
        </w:rPr>
        <w:footnoteReference w:id="10"/>
      </w:r>
      <w:r w:rsidRPr="00485ECA">
        <w:rPr>
          <w:rFonts w:ascii="Calibri" w:hAnsi="Calibri" w:cs="Times New Roman"/>
          <w:sz w:val="22"/>
          <w:szCs w:val="22"/>
        </w:rPr>
        <w:t>.</w:t>
      </w:r>
    </w:p>
    <w:p w14:paraId="0DD5FF52" w14:textId="3D4D418D" w:rsidR="000D5B2E" w:rsidRPr="00111965" w:rsidRDefault="000D5B2E" w:rsidP="00111965">
      <w:pPr>
        <w:ind w:firstLine="284"/>
        <w:jc w:val="both"/>
        <w:rPr>
          <w:rFonts w:ascii="Calibri" w:eastAsia="Times New Roman" w:hAnsi="Calibri" w:cs="Times New Roman"/>
          <w:sz w:val="22"/>
          <w:szCs w:val="22"/>
        </w:rPr>
      </w:pPr>
      <w:r w:rsidRPr="00427DBA">
        <w:rPr>
          <w:rFonts w:ascii="Calibri" w:hAnsi="Calibri" w:cs="Times New Roman"/>
          <w:sz w:val="22"/>
          <w:szCs w:val="22"/>
        </w:rPr>
        <w:t xml:space="preserve">Alla luce di questo </w:t>
      </w:r>
      <w:r w:rsidR="00111965">
        <w:rPr>
          <w:rFonts w:ascii="Calibri" w:hAnsi="Calibri" w:cs="Times New Roman"/>
          <w:sz w:val="22"/>
          <w:szCs w:val="22"/>
        </w:rPr>
        <w:t>in</w:t>
      </w:r>
      <w:r w:rsidRPr="00427DBA">
        <w:rPr>
          <w:rFonts w:ascii="Calibri" w:hAnsi="Calibri" w:cs="Times New Roman"/>
          <w:sz w:val="22"/>
          <w:szCs w:val="22"/>
        </w:rPr>
        <w:t>quadr</w:t>
      </w:r>
      <w:r w:rsidR="00111965">
        <w:rPr>
          <w:rFonts w:ascii="Calibri" w:hAnsi="Calibri" w:cs="Times New Roman"/>
          <w:sz w:val="22"/>
          <w:szCs w:val="22"/>
        </w:rPr>
        <w:t>amento</w:t>
      </w:r>
      <w:r w:rsidRPr="00427DBA">
        <w:rPr>
          <w:rFonts w:ascii="Calibri" w:hAnsi="Calibri" w:cs="Times New Roman"/>
          <w:sz w:val="22"/>
          <w:szCs w:val="22"/>
        </w:rPr>
        <w:t xml:space="preserve"> normativo ci dobbiamo chiedere </w:t>
      </w:r>
      <w:r w:rsidRPr="00427DBA">
        <w:rPr>
          <w:rFonts w:ascii="Calibri" w:eastAsia="Times New Roman" w:hAnsi="Calibri" w:cs="Times New Roman"/>
          <w:sz w:val="22"/>
          <w:szCs w:val="22"/>
        </w:rPr>
        <w:t xml:space="preserve">cosa significa essere docenti digitali, </w:t>
      </w:r>
      <w:proofErr w:type="gramStart"/>
      <w:r w:rsidRPr="00427DBA">
        <w:rPr>
          <w:rFonts w:ascii="Calibri" w:eastAsia="Times New Roman" w:hAnsi="Calibri" w:cs="Times New Roman"/>
          <w:sz w:val="22"/>
          <w:szCs w:val="22"/>
        </w:rPr>
        <w:t>ovvero</w:t>
      </w:r>
      <w:proofErr w:type="gramEnd"/>
      <w:r w:rsidRPr="00427DBA">
        <w:rPr>
          <w:rFonts w:ascii="Calibri" w:eastAsia="Times New Roman" w:hAnsi="Calibri" w:cs="Times New Roman"/>
          <w:sz w:val="22"/>
          <w:szCs w:val="22"/>
        </w:rPr>
        <w:t xml:space="preserve"> docenti che operano in un mondo dove non si può più prescindere dall’uso della tecnologia, e dove come conseguenza dell’emergenza </w:t>
      </w:r>
      <w:proofErr w:type="spellStart"/>
      <w:r w:rsidRPr="00427DBA">
        <w:rPr>
          <w:rFonts w:ascii="Calibri" w:eastAsia="Times New Roman" w:hAnsi="Calibri" w:cs="Times New Roman"/>
          <w:sz w:val="22"/>
          <w:szCs w:val="22"/>
        </w:rPr>
        <w:t>Covid</w:t>
      </w:r>
      <w:proofErr w:type="spellEnd"/>
      <w:r w:rsidRPr="00427DBA">
        <w:rPr>
          <w:rFonts w:ascii="Calibri" w:eastAsia="Times New Roman" w:hAnsi="Calibri" w:cs="Times New Roman"/>
          <w:sz w:val="22"/>
          <w:szCs w:val="22"/>
        </w:rPr>
        <w:t xml:space="preserve"> il processo di digitalizzazione ha subito una forte accelerazione. Infatti, l’adozione su larga scala della didattica a distanza (DAD) o </w:t>
      </w:r>
      <w:r w:rsidRPr="00111965">
        <w:rPr>
          <w:rFonts w:ascii="Calibri" w:eastAsia="Times New Roman" w:hAnsi="Calibri" w:cs="Times New Roman"/>
          <w:color w:val="000000" w:themeColor="text1"/>
          <w:sz w:val="22"/>
          <w:szCs w:val="22"/>
        </w:rPr>
        <w:t xml:space="preserve">della </w:t>
      </w:r>
      <w:proofErr w:type="gramStart"/>
      <w:r w:rsidRPr="00111965">
        <w:rPr>
          <w:rFonts w:ascii="Calibri" w:eastAsia="Times New Roman" w:hAnsi="Calibri" w:cs="Times New Roman"/>
          <w:color w:val="000000" w:themeColor="text1"/>
          <w:sz w:val="22"/>
          <w:szCs w:val="22"/>
        </w:rPr>
        <w:t>didattica</w:t>
      </w:r>
      <w:proofErr w:type="gramEnd"/>
      <w:r w:rsidRPr="00111965">
        <w:rPr>
          <w:rFonts w:ascii="Calibri" w:eastAsia="Times New Roman" w:hAnsi="Calibri" w:cs="Times New Roman"/>
          <w:color w:val="000000" w:themeColor="text1"/>
          <w:sz w:val="22"/>
          <w:szCs w:val="22"/>
        </w:rPr>
        <w:t xml:space="preserve"> digitale integrata (DDI) ha certamente rappresentato una pronta risposta delle scuole, determinando una veloce acquisizione di competenze digitali del personale scolastico</w:t>
      </w:r>
      <w:r w:rsidR="0048778A" w:rsidRPr="00111965">
        <w:rPr>
          <w:rFonts w:ascii="Calibri" w:eastAsia="Times New Roman" w:hAnsi="Calibri" w:cs="Times New Roman"/>
          <w:color w:val="000000" w:themeColor="text1"/>
          <w:sz w:val="22"/>
          <w:szCs w:val="22"/>
        </w:rPr>
        <w:t xml:space="preserve"> incrociato nella nostra esperienza</w:t>
      </w:r>
      <w:r w:rsidRPr="00111965">
        <w:rPr>
          <w:rFonts w:ascii="Calibri" w:eastAsia="Times New Roman" w:hAnsi="Calibri" w:cs="Times New Roman"/>
          <w:color w:val="000000" w:themeColor="text1"/>
          <w:sz w:val="22"/>
          <w:szCs w:val="22"/>
        </w:rPr>
        <w:t>. Lo sforzo collettivo degli insegnanti nel continuare a educare online, si è intrecciato con la complessità degli atteggiamenti</w:t>
      </w:r>
      <w:r w:rsidRPr="00427DBA">
        <w:rPr>
          <w:rFonts w:ascii="Calibri" w:eastAsia="Times New Roman" w:hAnsi="Calibri" w:cs="Times New Roman"/>
          <w:sz w:val="22"/>
          <w:szCs w:val="22"/>
        </w:rPr>
        <w:t xml:space="preserve"> e delle prospettive che tale didattica comporta</w:t>
      </w:r>
      <w:r>
        <w:rPr>
          <w:rFonts w:ascii="Calibri" w:eastAsia="Times New Roman" w:hAnsi="Calibri" w:cs="Times New Roman"/>
          <w:sz w:val="22"/>
          <w:szCs w:val="22"/>
        </w:rPr>
        <w:t xml:space="preserve">, in un dibattito che si è acceso fra educatori, ricercatori e studiosi sulle </w:t>
      </w:r>
      <w:proofErr w:type="gramStart"/>
      <w:r>
        <w:rPr>
          <w:rFonts w:ascii="Calibri" w:eastAsia="Times New Roman" w:hAnsi="Calibri" w:cs="Times New Roman"/>
          <w:sz w:val="22"/>
          <w:szCs w:val="22"/>
        </w:rPr>
        <w:t>modalità</w:t>
      </w:r>
      <w:proofErr w:type="gramEnd"/>
      <w:r>
        <w:rPr>
          <w:rFonts w:ascii="Calibri" w:eastAsia="Times New Roman" w:hAnsi="Calibri" w:cs="Times New Roman"/>
          <w:sz w:val="22"/>
          <w:szCs w:val="22"/>
        </w:rPr>
        <w:t xml:space="preserve"> di istruzione e formazione, sulla valutazione e l’efficacia delle prassi didattiche messe in atto in ogni ordine di scuola</w:t>
      </w:r>
      <w:r w:rsidRPr="00427DBA">
        <w:rPr>
          <w:rFonts w:ascii="Calibri" w:eastAsia="Times New Roman" w:hAnsi="Calibri" w:cs="Times New Roman"/>
          <w:sz w:val="22"/>
          <w:szCs w:val="22"/>
        </w:rPr>
        <w:t xml:space="preserve">. </w:t>
      </w:r>
      <w:r>
        <w:rPr>
          <w:rFonts w:ascii="Calibri" w:eastAsia="Times New Roman" w:hAnsi="Calibri" w:cs="Times New Roman"/>
          <w:sz w:val="22"/>
          <w:szCs w:val="22"/>
        </w:rPr>
        <w:t xml:space="preserve">Fra sostenitori e detrattori della didattica online ci piace ricordare l’approccio di Barbara Volpi nel suo libro </w:t>
      </w:r>
      <w:r w:rsidRPr="005F4A9B">
        <w:rPr>
          <w:rFonts w:ascii="Calibri" w:eastAsia="Times New Roman" w:hAnsi="Calibri" w:cs="Times New Roman"/>
          <w:i/>
          <w:sz w:val="22"/>
          <w:szCs w:val="22"/>
        </w:rPr>
        <w:t>Docenti digitali. Insegnare e sviluppare nuove competenze nell’era di Internet</w:t>
      </w:r>
      <w:r w:rsidR="0028422F">
        <w:rPr>
          <w:rFonts w:ascii="Calibri" w:eastAsia="Times New Roman" w:hAnsi="Calibri" w:cs="Times New Roman"/>
          <w:sz w:val="22"/>
          <w:szCs w:val="22"/>
        </w:rPr>
        <w:t xml:space="preserve"> (2021)</w:t>
      </w:r>
      <w:r>
        <w:rPr>
          <w:rFonts w:ascii="Calibri" w:eastAsia="Times New Roman" w:hAnsi="Calibri" w:cs="Times New Roman"/>
          <w:sz w:val="22"/>
          <w:szCs w:val="22"/>
        </w:rPr>
        <w:t xml:space="preserve">, in cui l’autrice non parla di </w:t>
      </w:r>
      <w:r w:rsidRPr="00A2229B">
        <w:rPr>
          <w:rFonts w:ascii="Calibri" w:eastAsia="Times New Roman" w:hAnsi="Calibri" w:cs="Times New Roman"/>
          <w:sz w:val="22"/>
          <w:szCs w:val="22"/>
        </w:rPr>
        <w:t xml:space="preserve">programmi, applicazioni, piattaforme, </w:t>
      </w:r>
      <w:proofErr w:type="spellStart"/>
      <w:r w:rsidRPr="00A2229B">
        <w:rPr>
          <w:rFonts w:ascii="Calibri" w:eastAsia="Times New Roman" w:hAnsi="Calibri" w:cs="Times New Roman"/>
          <w:sz w:val="22"/>
          <w:szCs w:val="22"/>
        </w:rPr>
        <w:t>device</w:t>
      </w:r>
      <w:proofErr w:type="spellEnd"/>
      <w:r w:rsidRPr="00A2229B">
        <w:rPr>
          <w:rFonts w:ascii="Calibri" w:eastAsia="Times New Roman" w:hAnsi="Calibri" w:cs="Times New Roman"/>
          <w:sz w:val="22"/>
          <w:szCs w:val="22"/>
        </w:rPr>
        <w:t>, hardware e tutto ciò che è entrato a far parte del mondo di docenti e allievi</w:t>
      </w:r>
      <w:r>
        <w:rPr>
          <w:rFonts w:ascii="Calibri" w:eastAsia="Times New Roman" w:hAnsi="Calibri" w:cs="Times New Roman"/>
          <w:sz w:val="22"/>
          <w:szCs w:val="22"/>
        </w:rPr>
        <w:t xml:space="preserve"> nei quasi due anni di pandemia, ma</w:t>
      </w:r>
      <w:r w:rsidRPr="005F4A9B">
        <w:rPr>
          <w:rFonts w:ascii="Calibri" w:eastAsia="Times New Roman" w:hAnsi="Calibri" w:cs="Times New Roman"/>
          <w:sz w:val="22"/>
          <w:szCs w:val="22"/>
        </w:rPr>
        <w:t xml:space="preserve"> </w:t>
      </w:r>
      <w:r w:rsidRPr="00A2229B">
        <w:rPr>
          <w:rFonts w:ascii="Calibri" w:eastAsia="Times New Roman" w:hAnsi="Calibri" w:cs="Times New Roman"/>
          <w:sz w:val="22"/>
          <w:szCs w:val="22"/>
        </w:rPr>
        <w:t xml:space="preserve">di “plasticità cerebrale”, della capacità del cervello di cambiare in base alle esperienze che l’individuo affronta nel corso della vita, cambiando funzioni e struttura </w:t>
      </w:r>
      <w:proofErr w:type="gramStart"/>
      <w:r w:rsidRPr="00A2229B">
        <w:rPr>
          <w:rFonts w:ascii="Calibri" w:eastAsia="Times New Roman" w:hAnsi="Calibri" w:cs="Times New Roman"/>
          <w:sz w:val="22"/>
          <w:szCs w:val="22"/>
        </w:rPr>
        <w:t>in</w:t>
      </w:r>
      <w:proofErr w:type="gramEnd"/>
      <w:r w:rsidRPr="00A2229B">
        <w:rPr>
          <w:rFonts w:ascii="Calibri" w:eastAsia="Times New Roman" w:hAnsi="Calibri" w:cs="Times New Roman"/>
          <w:sz w:val="22"/>
          <w:szCs w:val="22"/>
        </w:rPr>
        <w:t xml:space="preserve"> risposta all’ambiente</w:t>
      </w:r>
      <w:r>
        <w:rPr>
          <w:rFonts w:ascii="Calibri" w:eastAsia="Times New Roman" w:hAnsi="Calibri" w:cs="Times New Roman"/>
          <w:sz w:val="22"/>
          <w:szCs w:val="22"/>
        </w:rPr>
        <w:t>, e di neuroscienze</w:t>
      </w:r>
      <w:r w:rsidRPr="00A2229B">
        <w:rPr>
          <w:rFonts w:ascii="Calibri" w:eastAsia="Times New Roman" w:hAnsi="Calibri" w:cs="Times New Roman"/>
          <w:sz w:val="22"/>
          <w:szCs w:val="22"/>
        </w:rPr>
        <w:t>.</w:t>
      </w:r>
      <w:r>
        <w:rPr>
          <w:rFonts w:ascii="Calibri" w:eastAsia="Times New Roman" w:hAnsi="Calibri" w:cs="Times New Roman"/>
          <w:sz w:val="22"/>
          <w:szCs w:val="22"/>
        </w:rPr>
        <w:t xml:space="preserve"> </w:t>
      </w:r>
      <w:r w:rsidRPr="00A2229B">
        <w:rPr>
          <w:rFonts w:ascii="Calibri" w:eastAsia="Times New Roman" w:hAnsi="Calibri" w:cs="Times New Roman"/>
          <w:sz w:val="22"/>
          <w:szCs w:val="22"/>
        </w:rPr>
        <w:t>È partendo dalla comprensione scientifica di come funziona il cervello, organo che impara, che i docenti possono affrontare la sfida digitale</w:t>
      </w:r>
      <w:r>
        <w:rPr>
          <w:rFonts w:ascii="Calibri" w:eastAsia="Times New Roman" w:hAnsi="Calibri" w:cs="Times New Roman"/>
          <w:sz w:val="22"/>
          <w:szCs w:val="22"/>
        </w:rPr>
        <w:t xml:space="preserve"> e rispondere adeguatamente ai bisogni educativi e formativi generati dall’uso della tecnologia, che sono di due tipi: 1) </w:t>
      </w:r>
      <w:r w:rsidRPr="00A2229B">
        <w:rPr>
          <w:rFonts w:ascii="Calibri" w:eastAsia="Times New Roman" w:hAnsi="Calibri" w:cs="Times New Roman"/>
          <w:sz w:val="22"/>
          <w:szCs w:val="22"/>
        </w:rPr>
        <w:t>educare alla tecnologia (</w:t>
      </w:r>
      <w:r w:rsidRPr="00456A42">
        <w:rPr>
          <w:rFonts w:ascii="Calibri" w:eastAsia="Times New Roman" w:hAnsi="Calibri" w:cs="Times New Roman"/>
          <w:i/>
          <w:sz w:val="22"/>
          <w:szCs w:val="22"/>
        </w:rPr>
        <w:t xml:space="preserve">screen </w:t>
      </w:r>
      <w:proofErr w:type="spellStart"/>
      <w:r w:rsidRPr="00456A42">
        <w:rPr>
          <w:rFonts w:ascii="Calibri" w:eastAsia="Times New Roman" w:hAnsi="Calibri" w:cs="Times New Roman"/>
          <w:i/>
          <w:sz w:val="22"/>
          <w:szCs w:val="22"/>
        </w:rPr>
        <w:t>education</w:t>
      </w:r>
      <w:proofErr w:type="spellEnd"/>
      <w:r w:rsidRPr="00A2229B">
        <w:rPr>
          <w:rFonts w:ascii="Calibri" w:eastAsia="Times New Roman" w:hAnsi="Calibri" w:cs="Times New Roman"/>
          <w:sz w:val="22"/>
          <w:szCs w:val="22"/>
        </w:rPr>
        <w:t>)</w:t>
      </w:r>
      <w:r>
        <w:rPr>
          <w:rFonts w:ascii="Calibri" w:eastAsia="Times New Roman" w:hAnsi="Calibri" w:cs="Times New Roman"/>
          <w:sz w:val="22"/>
          <w:szCs w:val="22"/>
        </w:rPr>
        <w:t xml:space="preserve">, che </w:t>
      </w:r>
      <w:r w:rsidRPr="0046782E">
        <w:rPr>
          <w:rFonts w:ascii="Calibri" w:hAnsi="Calibri"/>
          <w:sz w:val="22"/>
          <w:szCs w:val="22"/>
        </w:rPr>
        <w:t>si costruisce a partire dalla più tenera età, dal mom</w:t>
      </w:r>
      <w:r>
        <w:rPr>
          <w:rFonts w:ascii="Calibri" w:hAnsi="Calibri"/>
          <w:sz w:val="22"/>
          <w:szCs w:val="22"/>
        </w:rPr>
        <w:t xml:space="preserve">ento in cui il bambino inizia a </w:t>
      </w:r>
      <w:r w:rsidRPr="0046782E">
        <w:rPr>
          <w:rFonts w:ascii="Calibri" w:hAnsi="Calibri"/>
          <w:sz w:val="22"/>
          <w:szCs w:val="22"/>
        </w:rPr>
        <w:t>comunicare nel rapporto con chi si occupa di lui, usando suoni e immagini</w:t>
      </w:r>
      <w:r>
        <w:rPr>
          <w:rFonts w:ascii="Calibri" w:hAnsi="Calibri"/>
          <w:sz w:val="22"/>
          <w:szCs w:val="22"/>
        </w:rPr>
        <w:t>,</w:t>
      </w:r>
      <w:r w:rsidRPr="00A2229B">
        <w:rPr>
          <w:rFonts w:ascii="Calibri" w:eastAsia="Times New Roman" w:hAnsi="Calibri" w:cs="Times New Roman"/>
          <w:sz w:val="22"/>
          <w:szCs w:val="22"/>
        </w:rPr>
        <w:t xml:space="preserve"> e </w:t>
      </w:r>
      <w:r>
        <w:rPr>
          <w:rFonts w:ascii="Calibri" w:eastAsia="Times New Roman" w:hAnsi="Calibri" w:cs="Times New Roman"/>
          <w:sz w:val="22"/>
          <w:szCs w:val="22"/>
        </w:rPr>
        <w:t xml:space="preserve">2) </w:t>
      </w:r>
      <w:r w:rsidRPr="00A2229B">
        <w:rPr>
          <w:rFonts w:ascii="Calibri" w:eastAsia="Times New Roman" w:hAnsi="Calibri" w:cs="Times New Roman"/>
          <w:sz w:val="22"/>
          <w:szCs w:val="22"/>
        </w:rPr>
        <w:t>insegnare a usare in maniera efficace gli strumenti digitali (</w:t>
      </w:r>
      <w:r w:rsidRPr="00456A42">
        <w:rPr>
          <w:rFonts w:ascii="Calibri" w:eastAsia="Times New Roman" w:hAnsi="Calibri" w:cs="Times New Roman"/>
          <w:i/>
          <w:sz w:val="22"/>
          <w:szCs w:val="22"/>
        </w:rPr>
        <w:t xml:space="preserve">media </w:t>
      </w:r>
      <w:proofErr w:type="spellStart"/>
      <w:r w:rsidRPr="00456A42">
        <w:rPr>
          <w:rFonts w:ascii="Calibri" w:eastAsia="Times New Roman" w:hAnsi="Calibri" w:cs="Times New Roman"/>
          <w:i/>
          <w:sz w:val="22"/>
          <w:szCs w:val="22"/>
        </w:rPr>
        <w:t>education</w:t>
      </w:r>
      <w:proofErr w:type="spellEnd"/>
      <w:r w:rsidRPr="00A2229B">
        <w:rPr>
          <w:rFonts w:ascii="Calibri" w:eastAsia="Times New Roman" w:hAnsi="Calibri" w:cs="Times New Roman"/>
          <w:sz w:val="22"/>
          <w:szCs w:val="22"/>
        </w:rPr>
        <w:t>)</w:t>
      </w:r>
      <w:r>
        <w:rPr>
          <w:rFonts w:ascii="Calibri" w:eastAsia="Times New Roman" w:hAnsi="Calibri" w:cs="Times New Roman"/>
          <w:sz w:val="22"/>
          <w:szCs w:val="22"/>
        </w:rPr>
        <w:t xml:space="preserve">, </w:t>
      </w:r>
      <w:r w:rsidRPr="00A2229B">
        <w:rPr>
          <w:rFonts w:ascii="Calibri" w:eastAsia="Times New Roman" w:hAnsi="Calibri" w:cs="Times New Roman"/>
          <w:sz w:val="22"/>
          <w:szCs w:val="22"/>
        </w:rPr>
        <w:t>per migliorare l’apprendimento, tenendo in considerazione i molteplici canali multimediali oggi disponibili e valorizzando lo sviluppo di competenze trasversali</w:t>
      </w:r>
      <w:r>
        <w:rPr>
          <w:rFonts w:ascii="Calibri" w:eastAsia="Times New Roman" w:hAnsi="Calibri" w:cs="Times New Roman"/>
          <w:sz w:val="22"/>
          <w:szCs w:val="22"/>
        </w:rPr>
        <w:t>. “</w:t>
      </w:r>
      <w:r w:rsidRPr="00456A42">
        <w:rPr>
          <w:rFonts w:ascii="Calibri" w:eastAsia="Times New Roman" w:hAnsi="Calibri" w:cs="Times New Roman"/>
          <w:sz w:val="22"/>
          <w:szCs w:val="22"/>
        </w:rPr>
        <w:t>Allora occorre un’alfabetizzazione digitale che si articola su tre livelli: tecnica, mediatica, sociale</w:t>
      </w:r>
      <w:r>
        <w:rPr>
          <w:rFonts w:ascii="Calibri" w:eastAsia="Times New Roman" w:hAnsi="Calibri" w:cs="Times New Roman"/>
          <w:sz w:val="22"/>
          <w:szCs w:val="22"/>
        </w:rPr>
        <w:t xml:space="preserve">”, come </w:t>
      </w:r>
      <w:proofErr w:type="gramStart"/>
      <w:r>
        <w:rPr>
          <w:rFonts w:ascii="Calibri" w:eastAsia="Times New Roman" w:hAnsi="Calibri" w:cs="Times New Roman"/>
          <w:sz w:val="22"/>
          <w:szCs w:val="22"/>
        </w:rPr>
        <w:t>viene</w:t>
      </w:r>
      <w:proofErr w:type="gramEnd"/>
      <w:r>
        <w:rPr>
          <w:rFonts w:ascii="Calibri" w:eastAsia="Times New Roman" w:hAnsi="Calibri" w:cs="Times New Roman"/>
          <w:sz w:val="22"/>
          <w:szCs w:val="22"/>
        </w:rPr>
        <w:t xml:space="preserve"> affermato nella presentazione del libro </w:t>
      </w:r>
      <w:r w:rsidRPr="0028422F">
        <w:rPr>
          <w:rFonts w:ascii="Calibri" w:eastAsia="Times New Roman" w:hAnsi="Calibri" w:cs="Times New Roman"/>
          <w:color w:val="000000" w:themeColor="text1"/>
          <w:sz w:val="22"/>
          <w:szCs w:val="22"/>
        </w:rPr>
        <w:t>su</w:t>
      </w:r>
      <w:r w:rsidR="0048778A" w:rsidRPr="0028422F">
        <w:rPr>
          <w:rFonts w:ascii="Calibri" w:eastAsia="Times New Roman" w:hAnsi="Calibri" w:cs="Times New Roman"/>
          <w:color w:val="000000" w:themeColor="text1"/>
          <w:sz w:val="22"/>
          <w:szCs w:val="22"/>
        </w:rPr>
        <w:t>lla rivista</w:t>
      </w:r>
      <w:r w:rsidRPr="0028422F">
        <w:rPr>
          <w:rFonts w:ascii="Calibri" w:eastAsia="Times New Roman" w:hAnsi="Calibri" w:cs="Times New Roman"/>
          <w:color w:val="000000" w:themeColor="text1"/>
          <w:sz w:val="22"/>
          <w:szCs w:val="22"/>
        </w:rPr>
        <w:t xml:space="preserve"> </w:t>
      </w:r>
      <w:proofErr w:type="spellStart"/>
      <w:r>
        <w:rPr>
          <w:rFonts w:ascii="Calibri" w:eastAsia="Times New Roman" w:hAnsi="Calibri" w:cs="Times New Roman"/>
          <w:sz w:val="22"/>
          <w:szCs w:val="22"/>
        </w:rPr>
        <w:t>Bricks</w:t>
      </w:r>
      <w:proofErr w:type="spellEnd"/>
      <w:r>
        <w:rPr>
          <w:rStyle w:val="Rimandonotaapidipagina"/>
          <w:rFonts w:ascii="Calibri" w:eastAsia="Times New Roman" w:hAnsi="Calibri" w:cs="Times New Roman"/>
          <w:sz w:val="22"/>
          <w:szCs w:val="22"/>
        </w:rPr>
        <w:footnoteReference w:id="11"/>
      </w:r>
      <w:r w:rsidRPr="00456A42">
        <w:rPr>
          <w:rFonts w:ascii="Calibri" w:eastAsia="Times New Roman" w:hAnsi="Calibri" w:cs="Times New Roman"/>
          <w:sz w:val="22"/>
          <w:szCs w:val="22"/>
        </w:rPr>
        <w:t xml:space="preserve">. </w:t>
      </w:r>
      <w:r>
        <w:rPr>
          <w:rFonts w:ascii="Calibri" w:eastAsia="Times New Roman" w:hAnsi="Calibri" w:cs="Times New Roman"/>
          <w:sz w:val="22"/>
          <w:szCs w:val="22"/>
        </w:rPr>
        <w:t>E se l</w:t>
      </w:r>
      <w:r w:rsidRPr="00E441E0">
        <w:rPr>
          <w:rFonts w:ascii="Calibri" w:eastAsia="Times New Roman" w:hAnsi="Calibri" w:cs="Times New Roman"/>
          <w:sz w:val="22"/>
          <w:szCs w:val="22"/>
        </w:rPr>
        <w:t xml:space="preserve">a </w:t>
      </w:r>
      <w:r w:rsidRPr="00E441E0">
        <w:rPr>
          <w:rFonts w:ascii="Calibri" w:eastAsia="Times New Roman" w:hAnsi="Calibri" w:cs="Times New Roman"/>
          <w:i/>
          <w:sz w:val="22"/>
          <w:szCs w:val="22"/>
        </w:rPr>
        <w:t xml:space="preserve">screen </w:t>
      </w:r>
      <w:proofErr w:type="spellStart"/>
      <w:r w:rsidRPr="00E441E0">
        <w:rPr>
          <w:rFonts w:ascii="Calibri" w:eastAsia="Times New Roman" w:hAnsi="Calibri" w:cs="Times New Roman"/>
          <w:i/>
          <w:sz w:val="22"/>
          <w:szCs w:val="22"/>
        </w:rPr>
        <w:t>education</w:t>
      </w:r>
      <w:proofErr w:type="spellEnd"/>
      <w:r w:rsidRPr="00E441E0">
        <w:rPr>
          <w:rFonts w:ascii="Calibri" w:eastAsia="Times New Roman" w:hAnsi="Calibri" w:cs="Times New Roman"/>
          <w:sz w:val="22"/>
          <w:szCs w:val="22"/>
        </w:rPr>
        <w:t xml:space="preserve"> si costruisce </w:t>
      </w:r>
      <w:proofErr w:type="gramStart"/>
      <w:r w:rsidRPr="00E441E0">
        <w:rPr>
          <w:rFonts w:ascii="Calibri" w:eastAsia="Times New Roman" w:hAnsi="Calibri" w:cs="Times New Roman"/>
          <w:sz w:val="22"/>
          <w:szCs w:val="22"/>
        </w:rPr>
        <w:t xml:space="preserve">a partire </w:t>
      </w:r>
      <w:r>
        <w:rPr>
          <w:rFonts w:ascii="Calibri" w:eastAsia="Times New Roman" w:hAnsi="Calibri" w:cs="Times New Roman"/>
          <w:sz w:val="22"/>
          <w:szCs w:val="22"/>
        </w:rPr>
        <w:t>dalla</w:t>
      </w:r>
      <w:proofErr w:type="gramEnd"/>
      <w:r>
        <w:rPr>
          <w:rFonts w:ascii="Calibri" w:eastAsia="Times New Roman" w:hAnsi="Calibri" w:cs="Times New Roman"/>
          <w:sz w:val="22"/>
          <w:szCs w:val="22"/>
        </w:rPr>
        <w:t xml:space="preserve"> famiglia</w:t>
      </w:r>
      <w:r w:rsidRPr="00E441E0">
        <w:rPr>
          <w:rFonts w:ascii="Calibri" w:eastAsia="Times New Roman" w:hAnsi="Calibri" w:cs="Times New Roman"/>
          <w:sz w:val="22"/>
          <w:szCs w:val="22"/>
        </w:rPr>
        <w:t>,</w:t>
      </w:r>
      <w:r>
        <w:rPr>
          <w:rFonts w:ascii="Calibri" w:hAnsi="Calibri"/>
          <w:sz w:val="22"/>
          <w:szCs w:val="22"/>
        </w:rPr>
        <w:t xml:space="preserve"> dalla </w:t>
      </w:r>
      <w:r w:rsidRPr="00F63C39">
        <w:rPr>
          <w:rFonts w:ascii="Calibri" w:eastAsia="Times New Roman" w:hAnsi="Calibri" w:cs="Times New Roman"/>
          <w:sz w:val="22"/>
          <w:szCs w:val="22"/>
        </w:rPr>
        <w:t xml:space="preserve">scuola </w:t>
      </w:r>
      <w:r>
        <w:rPr>
          <w:rFonts w:ascii="Calibri" w:eastAsia="Times New Roman" w:hAnsi="Calibri" w:cs="Times New Roman"/>
          <w:sz w:val="22"/>
          <w:szCs w:val="22"/>
        </w:rPr>
        <w:t>e più in generale dalla società per</w:t>
      </w:r>
      <w:r w:rsidRPr="00F63C39">
        <w:rPr>
          <w:rFonts w:ascii="Calibri" w:eastAsia="Times New Roman" w:hAnsi="Calibri" w:cs="Times New Roman"/>
          <w:sz w:val="22"/>
          <w:szCs w:val="22"/>
        </w:rPr>
        <w:t xml:space="preserve"> costruire una “base sicura digitale” come fattore di protezione dalle patologie</w:t>
      </w:r>
      <w:r>
        <w:rPr>
          <w:rFonts w:ascii="Calibri" w:hAnsi="Calibri"/>
          <w:sz w:val="22"/>
          <w:szCs w:val="22"/>
        </w:rPr>
        <w:t xml:space="preserve"> </w:t>
      </w:r>
      <w:r w:rsidRPr="00F63C39">
        <w:rPr>
          <w:rFonts w:ascii="Calibri" w:eastAsia="Times New Roman" w:hAnsi="Calibri" w:cs="Times New Roman"/>
          <w:sz w:val="22"/>
          <w:szCs w:val="22"/>
        </w:rPr>
        <w:t>del web</w:t>
      </w:r>
      <w:r>
        <w:rPr>
          <w:rFonts w:ascii="Calibri" w:eastAsia="Times New Roman" w:hAnsi="Calibri" w:cs="Times New Roman"/>
          <w:sz w:val="22"/>
          <w:szCs w:val="22"/>
        </w:rPr>
        <w:t xml:space="preserve">, quello che a noi interessa in modo particolare come insegnanti è la </w:t>
      </w:r>
      <w:r w:rsidRPr="00F63C39">
        <w:rPr>
          <w:rFonts w:ascii="Calibri" w:eastAsia="Times New Roman" w:hAnsi="Calibri" w:cs="Times New Roman"/>
          <w:i/>
          <w:sz w:val="22"/>
          <w:szCs w:val="22"/>
        </w:rPr>
        <w:t xml:space="preserve">media </w:t>
      </w:r>
      <w:proofErr w:type="spellStart"/>
      <w:r w:rsidRPr="00F63C39">
        <w:rPr>
          <w:rFonts w:ascii="Calibri" w:eastAsia="Times New Roman" w:hAnsi="Calibri" w:cs="Times New Roman"/>
          <w:i/>
          <w:sz w:val="22"/>
          <w:szCs w:val="22"/>
        </w:rPr>
        <w:t>education</w:t>
      </w:r>
      <w:proofErr w:type="spellEnd"/>
      <w:r w:rsidRPr="007B745D">
        <w:rPr>
          <w:rFonts w:ascii="Calibri" w:eastAsia="Times New Roman" w:hAnsi="Calibri" w:cs="Times New Roman"/>
          <w:sz w:val="22"/>
          <w:szCs w:val="22"/>
        </w:rPr>
        <w:t xml:space="preserve">, </w:t>
      </w:r>
      <w:r>
        <w:rPr>
          <w:rFonts w:ascii="Calibri" w:eastAsia="Times New Roman" w:hAnsi="Calibri" w:cs="Times New Roman"/>
          <w:sz w:val="22"/>
          <w:szCs w:val="22"/>
        </w:rPr>
        <w:t xml:space="preserve">l’utilizzo </w:t>
      </w:r>
      <w:r>
        <w:rPr>
          <w:rFonts w:ascii="Calibri" w:eastAsia="Times New Roman" w:hAnsi="Calibri" w:cs="Times New Roman"/>
          <w:color w:val="000000"/>
          <w:sz w:val="22"/>
          <w:szCs w:val="22"/>
        </w:rPr>
        <w:t xml:space="preserve">delle tecnologie per l’apprendimento, </w:t>
      </w:r>
      <w:r>
        <w:rPr>
          <w:rFonts w:ascii="Calibri" w:eastAsia="Times New Roman" w:hAnsi="Calibri" w:cs="Times New Roman"/>
          <w:sz w:val="22"/>
          <w:szCs w:val="22"/>
        </w:rPr>
        <w:t xml:space="preserve">anche nei suoi aspetti più tecnici </w:t>
      </w:r>
      <w:r>
        <w:rPr>
          <w:rFonts w:ascii="Calibri" w:eastAsia="Times New Roman" w:hAnsi="Calibri" w:cs="Times New Roman"/>
          <w:color w:val="000000"/>
          <w:sz w:val="22"/>
          <w:szCs w:val="22"/>
        </w:rPr>
        <w:t>(software per studenti con bisogni speciali, la valutazione, il “Game-</w:t>
      </w:r>
      <w:proofErr w:type="spellStart"/>
      <w:r>
        <w:rPr>
          <w:rFonts w:ascii="Calibri" w:eastAsia="Times New Roman" w:hAnsi="Calibri" w:cs="Times New Roman"/>
          <w:color w:val="000000"/>
          <w:sz w:val="22"/>
          <w:szCs w:val="22"/>
        </w:rPr>
        <w:t>based</w:t>
      </w:r>
      <w:proofErr w:type="spellEnd"/>
      <w:r>
        <w:rPr>
          <w:rFonts w:ascii="Calibri" w:eastAsia="Times New Roman" w:hAnsi="Calibri" w:cs="Times New Roman"/>
          <w:color w:val="000000"/>
          <w:sz w:val="22"/>
          <w:szCs w:val="22"/>
        </w:rPr>
        <w:t xml:space="preserve"> </w:t>
      </w:r>
      <w:proofErr w:type="spellStart"/>
      <w:r>
        <w:rPr>
          <w:rFonts w:ascii="Calibri" w:eastAsia="Times New Roman" w:hAnsi="Calibri" w:cs="Times New Roman"/>
          <w:color w:val="000000"/>
          <w:sz w:val="22"/>
          <w:szCs w:val="22"/>
        </w:rPr>
        <w:t>assessment</w:t>
      </w:r>
      <w:proofErr w:type="spellEnd"/>
      <w:r>
        <w:rPr>
          <w:rFonts w:ascii="Calibri" w:eastAsia="Times New Roman" w:hAnsi="Calibri" w:cs="Times New Roman"/>
          <w:color w:val="000000"/>
          <w:sz w:val="22"/>
          <w:szCs w:val="22"/>
        </w:rPr>
        <w:t>”, ecc.</w:t>
      </w:r>
      <w:r w:rsidR="0028422F">
        <w:rPr>
          <w:rFonts w:ascii="Calibri" w:eastAsia="Times New Roman" w:hAnsi="Calibri" w:cs="Times New Roman"/>
          <w:color w:val="000000"/>
          <w:sz w:val="22"/>
          <w:szCs w:val="22"/>
        </w:rPr>
        <w:t>)</w:t>
      </w:r>
      <w:r>
        <w:rPr>
          <w:rFonts w:ascii="Calibri" w:eastAsia="Times New Roman" w:hAnsi="Calibri" w:cs="Times New Roman"/>
          <w:color w:val="000000"/>
          <w:sz w:val="22"/>
          <w:szCs w:val="22"/>
        </w:rPr>
        <w:t>.</w:t>
      </w:r>
    </w:p>
    <w:p w14:paraId="65B0982C" w14:textId="2CE0DD61" w:rsidR="000D5B2E" w:rsidRDefault="000D5B2E" w:rsidP="000D5B2E">
      <w:pPr>
        <w:ind w:firstLine="284"/>
        <w:jc w:val="both"/>
        <w:rPr>
          <w:rFonts w:ascii="Calibri" w:hAnsi="Calibri"/>
          <w:sz w:val="22"/>
          <w:szCs w:val="22"/>
        </w:rPr>
      </w:pPr>
      <w:r w:rsidRPr="00B972C5">
        <w:rPr>
          <w:rFonts w:ascii="Calibri" w:eastAsia="Times New Roman" w:hAnsi="Calibri" w:cs="Times New Roman"/>
          <w:color w:val="000000"/>
          <w:sz w:val="22"/>
          <w:szCs w:val="22"/>
        </w:rPr>
        <w:t xml:space="preserve">Anche se sappiamo che </w:t>
      </w:r>
      <w:r>
        <w:rPr>
          <w:rFonts w:ascii="Calibri" w:eastAsia="Times New Roman" w:hAnsi="Calibri" w:cs="Times New Roman"/>
          <w:color w:val="000000"/>
          <w:sz w:val="22"/>
          <w:szCs w:val="22"/>
        </w:rPr>
        <w:t>non sono gli</w:t>
      </w:r>
      <w:r w:rsidRPr="00B972C5">
        <w:rPr>
          <w:rFonts w:ascii="Calibri" w:eastAsia="Times New Roman" w:hAnsi="Calibri" w:cs="Times New Roman"/>
          <w:color w:val="000000"/>
          <w:sz w:val="22"/>
          <w:szCs w:val="22"/>
        </w:rPr>
        <w:t xml:space="preserve"> strument</w:t>
      </w:r>
      <w:r>
        <w:rPr>
          <w:rFonts w:ascii="Calibri" w:eastAsia="Times New Roman" w:hAnsi="Calibri" w:cs="Times New Roman"/>
          <w:color w:val="000000"/>
          <w:sz w:val="22"/>
          <w:szCs w:val="22"/>
        </w:rPr>
        <w:t>i</w:t>
      </w:r>
      <w:r w:rsidRPr="00B972C5">
        <w:rPr>
          <w:rFonts w:ascii="Calibri" w:eastAsia="Times New Roman" w:hAnsi="Calibri" w:cs="Times New Roman"/>
          <w:color w:val="000000"/>
          <w:sz w:val="22"/>
          <w:szCs w:val="22"/>
        </w:rPr>
        <w:t xml:space="preserve"> digital</w:t>
      </w:r>
      <w:r>
        <w:rPr>
          <w:rFonts w:ascii="Calibri" w:eastAsia="Times New Roman" w:hAnsi="Calibri" w:cs="Times New Roman"/>
          <w:color w:val="000000"/>
          <w:sz w:val="22"/>
          <w:szCs w:val="22"/>
        </w:rPr>
        <w:t>i</w:t>
      </w:r>
      <w:r w:rsidRPr="00B972C5">
        <w:rPr>
          <w:rFonts w:ascii="Calibri" w:eastAsia="Times New Roman" w:hAnsi="Calibri" w:cs="Times New Roman"/>
          <w:color w:val="000000"/>
          <w:sz w:val="22"/>
          <w:szCs w:val="22"/>
        </w:rPr>
        <w:t xml:space="preserve"> di per sé </w:t>
      </w:r>
      <w:r>
        <w:rPr>
          <w:rFonts w:ascii="Calibri" w:eastAsia="Times New Roman" w:hAnsi="Calibri" w:cs="Times New Roman"/>
          <w:color w:val="000000"/>
          <w:sz w:val="22"/>
          <w:szCs w:val="22"/>
        </w:rPr>
        <w:t>a</w:t>
      </w:r>
      <w:r w:rsidRPr="00B972C5">
        <w:rPr>
          <w:rFonts w:ascii="Calibri" w:eastAsia="Times New Roman" w:hAnsi="Calibri" w:cs="Times New Roman"/>
          <w:color w:val="000000"/>
          <w:sz w:val="22"/>
          <w:szCs w:val="22"/>
        </w:rPr>
        <w:t xml:space="preserve"> rende</w:t>
      </w:r>
      <w:r>
        <w:rPr>
          <w:rFonts w:ascii="Calibri" w:eastAsia="Times New Roman" w:hAnsi="Calibri" w:cs="Times New Roman"/>
          <w:color w:val="000000"/>
          <w:sz w:val="22"/>
          <w:szCs w:val="22"/>
        </w:rPr>
        <w:t>re</w:t>
      </w:r>
      <w:r w:rsidRPr="00B972C5">
        <w:rPr>
          <w:rFonts w:ascii="Calibri" w:eastAsia="Times New Roman" w:hAnsi="Calibri" w:cs="Times New Roman"/>
          <w:color w:val="000000"/>
          <w:sz w:val="22"/>
          <w:szCs w:val="22"/>
        </w:rPr>
        <w:t xml:space="preserve"> efficace l’insegnamento, dobbiamo riconoscere che </w:t>
      </w:r>
      <w:r>
        <w:rPr>
          <w:rFonts w:ascii="Calibri" w:eastAsia="Times New Roman" w:hAnsi="Calibri" w:cs="Times New Roman"/>
          <w:color w:val="000000"/>
          <w:sz w:val="22"/>
          <w:szCs w:val="22"/>
        </w:rPr>
        <w:t>questi</w:t>
      </w:r>
      <w:r w:rsidRPr="00B972C5">
        <w:rPr>
          <w:rFonts w:ascii="Calibri" w:eastAsia="Times New Roman" w:hAnsi="Calibri" w:cs="Times New Roman"/>
          <w:color w:val="000000"/>
          <w:sz w:val="22"/>
          <w:szCs w:val="22"/>
        </w:rPr>
        <w:t xml:space="preserve"> hanno un potenziale trasformativo</w:t>
      </w:r>
      <w:r>
        <w:rPr>
          <w:rFonts w:ascii="Calibri" w:eastAsia="Times New Roman" w:hAnsi="Calibri" w:cs="Times New Roman"/>
          <w:color w:val="000000"/>
          <w:sz w:val="22"/>
          <w:szCs w:val="22"/>
        </w:rPr>
        <w:t xml:space="preserve"> sia sulla progettazione didattica e sull’impianto dei curricoli (individuazione dei contenuti essenziali e dei nodi </w:t>
      </w:r>
      <w:proofErr w:type="gramStart"/>
      <w:r>
        <w:rPr>
          <w:rFonts w:ascii="Calibri" w:eastAsia="Times New Roman" w:hAnsi="Calibri" w:cs="Times New Roman"/>
          <w:color w:val="000000"/>
          <w:sz w:val="22"/>
          <w:szCs w:val="22"/>
        </w:rPr>
        <w:t>interdisciplinari</w:t>
      </w:r>
      <w:proofErr w:type="gramEnd"/>
      <w:r>
        <w:rPr>
          <w:rFonts w:ascii="Calibri" w:eastAsia="Times New Roman" w:hAnsi="Calibri" w:cs="Times New Roman"/>
          <w:color w:val="000000"/>
          <w:sz w:val="22"/>
          <w:szCs w:val="22"/>
        </w:rPr>
        <w:t xml:space="preserve">, con </w:t>
      </w:r>
      <w:r w:rsidRPr="00B972C5">
        <w:rPr>
          <w:rFonts w:ascii="Calibri" w:hAnsi="Calibri"/>
          <w:sz w:val="22"/>
          <w:szCs w:val="22"/>
        </w:rPr>
        <w:t xml:space="preserve">centratura sulle </w:t>
      </w:r>
      <w:proofErr w:type="spellStart"/>
      <w:r w:rsidRPr="00B972C5">
        <w:rPr>
          <w:rFonts w:ascii="Calibri" w:hAnsi="Calibri"/>
          <w:sz w:val="22"/>
          <w:szCs w:val="22"/>
        </w:rPr>
        <w:t>Stem</w:t>
      </w:r>
      <w:proofErr w:type="spellEnd"/>
      <w:r w:rsidRPr="00B972C5">
        <w:rPr>
          <w:rFonts w:ascii="Calibri" w:hAnsi="Calibri"/>
          <w:sz w:val="22"/>
          <w:szCs w:val="22"/>
        </w:rPr>
        <w:t xml:space="preserve"> e sul multilinguismo</w:t>
      </w:r>
      <w:r>
        <w:rPr>
          <w:rFonts w:ascii="Calibri" w:hAnsi="Calibri"/>
          <w:sz w:val="22"/>
          <w:szCs w:val="22"/>
        </w:rPr>
        <w:t xml:space="preserve">) sia sulle metodologie di costruzione attiva e partecipativa del sapere (apprendimento cooperativo, </w:t>
      </w:r>
      <w:r w:rsidR="0028422F" w:rsidRPr="0028422F">
        <w:rPr>
          <w:rFonts w:ascii="Calibri" w:hAnsi="Calibri"/>
          <w:sz w:val="22"/>
          <w:szCs w:val="22"/>
        </w:rPr>
        <w:t>la classe capovolta</w:t>
      </w:r>
      <w:r>
        <w:rPr>
          <w:rFonts w:ascii="Calibri" w:hAnsi="Calibri"/>
          <w:sz w:val="22"/>
          <w:szCs w:val="22"/>
        </w:rPr>
        <w:t xml:space="preserve">, </w:t>
      </w:r>
      <w:proofErr w:type="spellStart"/>
      <w:r w:rsidRPr="00B3644A">
        <w:rPr>
          <w:rFonts w:ascii="Calibri" w:hAnsi="Calibri"/>
          <w:i/>
          <w:sz w:val="22"/>
          <w:szCs w:val="22"/>
        </w:rPr>
        <w:t>project</w:t>
      </w:r>
      <w:proofErr w:type="spellEnd"/>
      <w:r w:rsidRPr="00B3644A">
        <w:rPr>
          <w:rFonts w:ascii="Calibri" w:hAnsi="Calibri"/>
          <w:i/>
          <w:sz w:val="22"/>
          <w:szCs w:val="22"/>
        </w:rPr>
        <w:t xml:space="preserve"> </w:t>
      </w:r>
      <w:proofErr w:type="spellStart"/>
      <w:r w:rsidRPr="00B3644A">
        <w:rPr>
          <w:rFonts w:ascii="Calibri" w:hAnsi="Calibri"/>
          <w:i/>
          <w:sz w:val="22"/>
          <w:szCs w:val="22"/>
        </w:rPr>
        <w:t>based</w:t>
      </w:r>
      <w:proofErr w:type="spellEnd"/>
      <w:r w:rsidRPr="00B3644A">
        <w:rPr>
          <w:rFonts w:ascii="Calibri" w:hAnsi="Calibri"/>
          <w:i/>
          <w:sz w:val="22"/>
          <w:szCs w:val="22"/>
        </w:rPr>
        <w:t xml:space="preserve"> </w:t>
      </w:r>
      <w:proofErr w:type="spellStart"/>
      <w:r w:rsidRPr="00B3644A">
        <w:rPr>
          <w:rFonts w:ascii="Calibri" w:hAnsi="Calibri"/>
          <w:i/>
          <w:sz w:val="22"/>
          <w:szCs w:val="22"/>
        </w:rPr>
        <w:t>learning</w:t>
      </w:r>
      <w:proofErr w:type="spellEnd"/>
      <w:r>
        <w:rPr>
          <w:rFonts w:ascii="Calibri" w:hAnsi="Calibri"/>
          <w:sz w:val="22"/>
          <w:szCs w:val="22"/>
        </w:rPr>
        <w:t xml:space="preserve">, </w:t>
      </w:r>
      <w:proofErr w:type="spellStart"/>
      <w:r w:rsidRPr="00B3644A">
        <w:rPr>
          <w:rFonts w:ascii="Calibri" w:hAnsi="Calibri"/>
          <w:i/>
          <w:sz w:val="22"/>
          <w:szCs w:val="22"/>
        </w:rPr>
        <w:t>debate</w:t>
      </w:r>
      <w:proofErr w:type="spellEnd"/>
      <w:r>
        <w:rPr>
          <w:rFonts w:ascii="Calibri" w:hAnsi="Calibri"/>
          <w:sz w:val="22"/>
          <w:szCs w:val="22"/>
        </w:rPr>
        <w:t xml:space="preserve">, ecc.). Un buon </w:t>
      </w:r>
      <w:r>
        <w:rPr>
          <w:rFonts w:ascii="Calibri" w:hAnsi="Calibri"/>
          <w:sz w:val="22"/>
          <w:szCs w:val="22"/>
        </w:rPr>
        <w:lastRenderedPageBreak/>
        <w:t>bilanciamento fra attività sincrone e asincrone (</w:t>
      </w:r>
      <w:proofErr w:type="spellStart"/>
      <w:r>
        <w:rPr>
          <w:rFonts w:ascii="Calibri" w:hAnsi="Calibri"/>
          <w:sz w:val="22"/>
          <w:szCs w:val="22"/>
        </w:rPr>
        <w:t>videolezioni</w:t>
      </w:r>
      <w:proofErr w:type="spellEnd"/>
      <w:r>
        <w:rPr>
          <w:rFonts w:ascii="Calibri" w:hAnsi="Calibri"/>
          <w:sz w:val="22"/>
          <w:szCs w:val="22"/>
        </w:rPr>
        <w:t xml:space="preserve"> o lezioni registrate) contribuisce a rendere l’apprendimento degli studenti autonomo e responsabile, e a sviluppare forme di comunicazione e collaborazione fra studenti e insegnanti che implicano la messa in campo di </w:t>
      </w:r>
      <w:r w:rsidRPr="00B3644A">
        <w:rPr>
          <w:rFonts w:ascii="Calibri" w:hAnsi="Calibri"/>
          <w:i/>
          <w:sz w:val="22"/>
          <w:szCs w:val="22"/>
        </w:rPr>
        <w:t xml:space="preserve">soft </w:t>
      </w:r>
      <w:proofErr w:type="spellStart"/>
      <w:r w:rsidRPr="00B3644A">
        <w:rPr>
          <w:rFonts w:ascii="Calibri" w:hAnsi="Calibri"/>
          <w:i/>
          <w:sz w:val="22"/>
          <w:szCs w:val="22"/>
        </w:rPr>
        <w:t>skill</w:t>
      </w:r>
      <w:proofErr w:type="spellEnd"/>
      <w:r>
        <w:rPr>
          <w:rFonts w:ascii="Calibri" w:hAnsi="Calibri"/>
          <w:sz w:val="22"/>
          <w:szCs w:val="22"/>
        </w:rPr>
        <w:t xml:space="preserve"> e competenze di cittadinanza. In modo particolare la collaborazione fra i vari attori del processo di apprendimento viene favorita e potenziata attraverso i numerosi strumenti tecnologici (e qui la lista sarebbe molto lunga!) che insegnanti e studenti possono utilizzare per creare esercizi, mappe mentali, presentazioni, poster, muri virtuali e </w:t>
      </w:r>
      <w:proofErr w:type="spellStart"/>
      <w:r>
        <w:rPr>
          <w:rFonts w:ascii="Calibri" w:hAnsi="Calibri"/>
          <w:sz w:val="22"/>
          <w:szCs w:val="22"/>
        </w:rPr>
        <w:t>infografiche</w:t>
      </w:r>
      <w:proofErr w:type="spellEnd"/>
      <w:r>
        <w:rPr>
          <w:rFonts w:ascii="Calibri" w:hAnsi="Calibri"/>
          <w:sz w:val="22"/>
          <w:szCs w:val="22"/>
        </w:rPr>
        <w:t xml:space="preserve">, per condividere siti web, documenti e file, o fare ricerche online. </w:t>
      </w:r>
    </w:p>
    <w:p w14:paraId="42CAB058" w14:textId="77777777" w:rsidR="000D5B2E" w:rsidRDefault="000D5B2E" w:rsidP="000D5B2E">
      <w:pPr>
        <w:ind w:firstLine="284"/>
        <w:jc w:val="both"/>
        <w:rPr>
          <w:rFonts w:ascii="Calibri" w:hAnsi="Calibri"/>
          <w:sz w:val="22"/>
          <w:szCs w:val="22"/>
        </w:rPr>
      </w:pPr>
      <w:r w:rsidRPr="00C91FD9">
        <w:rPr>
          <w:rFonts w:ascii="Calibri" w:hAnsi="Calibri"/>
          <w:sz w:val="22"/>
          <w:szCs w:val="22"/>
        </w:rPr>
        <w:t>I</w:t>
      </w:r>
      <w:r>
        <w:rPr>
          <w:rFonts w:ascii="Calibri" w:hAnsi="Calibri"/>
          <w:sz w:val="22"/>
          <w:szCs w:val="22"/>
        </w:rPr>
        <w:t xml:space="preserve">ntegrando così nel proprio insegnamento strumenti web, </w:t>
      </w:r>
      <w:proofErr w:type="spellStart"/>
      <w:r>
        <w:rPr>
          <w:rFonts w:ascii="Calibri" w:hAnsi="Calibri"/>
          <w:sz w:val="22"/>
          <w:szCs w:val="22"/>
        </w:rPr>
        <w:t>app</w:t>
      </w:r>
      <w:proofErr w:type="spellEnd"/>
      <w:r>
        <w:rPr>
          <w:rFonts w:ascii="Calibri" w:hAnsi="Calibri"/>
          <w:sz w:val="22"/>
          <w:szCs w:val="22"/>
        </w:rPr>
        <w:t>, multimedia, social media e altri strumenti digitali,</w:t>
      </w:r>
      <w:r w:rsidRPr="00C91FD9">
        <w:rPr>
          <w:rFonts w:ascii="Calibri" w:hAnsi="Calibri"/>
          <w:sz w:val="22"/>
          <w:szCs w:val="22"/>
        </w:rPr>
        <w:t xml:space="preserve"> </w:t>
      </w:r>
      <w:r>
        <w:rPr>
          <w:rFonts w:ascii="Calibri" w:hAnsi="Calibri"/>
          <w:sz w:val="22"/>
          <w:szCs w:val="22"/>
        </w:rPr>
        <w:t>l’insegnante di lingue potrà potenziare l’efficacia comunicativa e offrire utili risorse e materiali autentici in lingua straniera per motivare e contribuire a migliori risultati di apprendimento. Potrà anche, più di altri insegnanti, costruire vere e proprie comunità di pratiche che possono raccogliere docenti di diversi paesi del mondo, accomunati dal desiderio di confrontarsi e mettere insieme esperienze e materiali didattici.</w:t>
      </w:r>
    </w:p>
    <w:p w14:paraId="74DBEA12" w14:textId="77777777" w:rsidR="000D5B2E" w:rsidRDefault="000D5B2E" w:rsidP="000D5B2E">
      <w:pPr>
        <w:jc w:val="both"/>
        <w:rPr>
          <w:rFonts w:ascii="Calibri" w:hAnsi="Calibri"/>
          <w:sz w:val="22"/>
          <w:szCs w:val="22"/>
        </w:rPr>
      </w:pPr>
    </w:p>
    <w:p w14:paraId="33AFA708" w14:textId="77777777" w:rsidR="000D5B2E" w:rsidRDefault="000D5B2E" w:rsidP="000D5B2E">
      <w:pPr>
        <w:ind w:firstLine="284"/>
        <w:jc w:val="both"/>
        <w:rPr>
          <w:rFonts w:ascii="Calibri" w:hAnsi="Calibri"/>
          <w:sz w:val="22"/>
          <w:szCs w:val="22"/>
        </w:rPr>
      </w:pPr>
      <w:r>
        <w:rPr>
          <w:rFonts w:ascii="Calibri" w:eastAsia="Times New Roman" w:hAnsi="Calibri" w:cs="Times New Roman"/>
          <w:color w:val="000000"/>
          <w:sz w:val="22"/>
          <w:szCs w:val="22"/>
        </w:rPr>
        <w:t xml:space="preserve">5. </w:t>
      </w:r>
      <w:r w:rsidRPr="00E016D9">
        <w:rPr>
          <w:rFonts w:ascii="Calibri" w:hAnsi="Calibri"/>
          <w:b/>
          <w:sz w:val="22"/>
          <w:szCs w:val="22"/>
        </w:rPr>
        <w:t>L’insegnante creativo e insieme riflessivo</w:t>
      </w:r>
    </w:p>
    <w:p w14:paraId="74A7A65C" w14:textId="77777777" w:rsidR="000D5B2E" w:rsidRDefault="000D5B2E" w:rsidP="000D5B2E">
      <w:pPr>
        <w:ind w:firstLine="284"/>
        <w:jc w:val="both"/>
        <w:rPr>
          <w:rFonts w:ascii="Calibri" w:eastAsia="Times New Roman" w:hAnsi="Calibri" w:cs="Times New Roman"/>
          <w:color w:val="000000"/>
          <w:sz w:val="22"/>
          <w:szCs w:val="22"/>
        </w:rPr>
      </w:pPr>
    </w:p>
    <w:p w14:paraId="5EA60A10" w14:textId="77777777" w:rsidR="000D5B2E" w:rsidRPr="006054B1" w:rsidRDefault="000D5B2E" w:rsidP="000D5B2E">
      <w:pPr>
        <w:ind w:firstLine="284"/>
        <w:jc w:val="both"/>
        <w:rPr>
          <w:rFonts w:ascii="Calibri" w:eastAsia="Times New Roman" w:hAnsi="Calibri" w:cs="Times New Roman"/>
          <w:color w:val="000000"/>
          <w:sz w:val="22"/>
          <w:szCs w:val="22"/>
        </w:rPr>
      </w:pPr>
      <w:r w:rsidRPr="006054B1">
        <w:rPr>
          <w:rFonts w:ascii="Calibri" w:eastAsia="Times New Roman" w:hAnsi="Calibri" w:cs="Times New Roman"/>
          <w:color w:val="000000"/>
          <w:sz w:val="22"/>
          <w:szCs w:val="22"/>
        </w:rPr>
        <w:t>Creatività e riflessività possono sembrare due atteggiamenti opposti, ma in realtà hanno una base comune: una fervida attività intellettuale e una voglia di esplorare, scoprire, cambiare… Sono entrambi presenti nella vita e nel lavoro di ogni insegnante e devono essere adeguatamente rafforzati e sviluppati attraverso le pratiche educative. Vediamo perché.</w:t>
      </w:r>
    </w:p>
    <w:p w14:paraId="22DCDE5B" w14:textId="26658643" w:rsidR="000D5B2E" w:rsidRPr="006054B1" w:rsidRDefault="000D5B2E" w:rsidP="000D5B2E">
      <w:pPr>
        <w:ind w:firstLine="284"/>
        <w:jc w:val="both"/>
        <w:rPr>
          <w:rFonts w:ascii="Calibri" w:eastAsia="Times New Roman" w:hAnsi="Calibri" w:cs="Times New Roman"/>
          <w:color w:val="000000"/>
          <w:sz w:val="22"/>
          <w:szCs w:val="22"/>
        </w:rPr>
      </w:pPr>
      <w:r w:rsidRPr="006054B1">
        <w:rPr>
          <w:rFonts w:ascii="Calibri" w:eastAsia="Times New Roman" w:hAnsi="Calibri" w:cs="Times New Roman"/>
          <w:color w:val="000000"/>
          <w:sz w:val="22"/>
          <w:szCs w:val="22"/>
        </w:rPr>
        <w:t xml:space="preserve"> L</w:t>
      </w:r>
      <w:r w:rsidRPr="006054B1">
        <w:rPr>
          <w:rFonts w:ascii="Calibri" w:hAnsi="Calibri"/>
          <w:sz w:val="22"/>
          <w:szCs w:val="22"/>
        </w:rPr>
        <w:t xml:space="preserve">a creatività è considerata in due prospettive diverse: 1) come risultato dell’uso linguistico </w:t>
      </w:r>
      <w:proofErr w:type="gramStart"/>
      <w:r w:rsidRPr="006054B1">
        <w:rPr>
          <w:rFonts w:ascii="Calibri" w:hAnsi="Calibri"/>
          <w:sz w:val="22"/>
          <w:szCs w:val="22"/>
        </w:rPr>
        <w:t>viene</w:t>
      </w:r>
      <w:proofErr w:type="gramEnd"/>
      <w:r w:rsidRPr="006054B1">
        <w:rPr>
          <w:rFonts w:ascii="Calibri" w:hAnsi="Calibri"/>
          <w:sz w:val="22"/>
          <w:szCs w:val="22"/>
        </w:rPr>
        <w:t xml:space="preserve"> associata all</w:t>
      </w:r>
      <w:r w:rsidR="0028422F">
        <w:rPr>
          <w:rFonts w:ascii="Calibri" w:hAnsi="Calibri"/>
          <w:sz w:val="22"/>
          <w:szCs w:val="22"/>
        </w:rPr>
        <w:t xml:space="preserve">e scienze del linguaggio </w:t>
      </w:r>
      <w:r w:rsidRPr="006054B1">
        <w:rPr>
          <w:rFonts w:ascii="Calibri" w:hAnsi="Calibri"/>
          <w:sz w:val="22"/>
          <w:szCs w:val="22"/>
        </w:rPr>
        <w:t xml:space="preserve">e agli studi letterari, per cui il linguaggio “creativo” è naturalmente “unico e straordinario” e diverso da quello che utilizziamo nella vita di tutti i giorni, perché impiega sistematicamente risorse linguistiche, quali la rima, la metafora, </w:t>
      </w:r>
      <w:r>
        <w:rPr>
          <w:rFonts w:ascii="Calibri" w:hAnsi="Calibri"/>
          <w:sz w:val="22"/>
          <w:szCs w:val="22"/>
        </w:rPr>
        <w:t>le figure retoriche, ecc.</w:t>
      </w:r>
      <w:r w:rsidRPr="006054B1">
        <w:rPr>
          <w:rFonts w:ascii="Calibri" w:hAnsi="Calibri"/>
          <w:sz w:val="22"/>
          <w:szCs w:val="22"/>
        </w:rPr>
        <w:t>; 2) come qualità di chi usa la lingua</w:t>
      </w:r>
      <w:r>
        <w:rPr>
          <w:rFonts w:ascii="Calibri" w:hAnsi="Calibri"/>
          <w:sz w:val="22"/>
          <w:szCs w:val="22"/>
        </w:rPr>
        <w:t xml:space="preserve">, per cui </w:t>
      </w:r>
      <w:r w:rsidRPr="006054B1">
        <w:rPr>
          <w:rFonts w:ascii="Calibri" w:hAnsi="Calibri"/>
          <w:sz w:val="22"/>
          <w:szCs w:val="22"/>
        </w:rPr>
        <w:t xml:space="preserve"> alcune persone </w:t>
      </w:r>
      <w:r>
        <w:rPr>
          <w:rFonts w:ascii="Calibri" w:hAnsi="Calibri"/>
          <w:sz w:val="22"/>
          <w:szCs w:val="22"/>
        </w:rPr>
        <w:t xml:space="preserve">sono </w:t>
      </w:r>
      <w:r w:rsidRPr="006054B1">
        <w:rPr>
          <w:rFonts w:ascii="Calibri" w:hAnsi="Calibri"/>
          <w:sz w:val="22"/>
          <w:szCs w:val="22"/>
        </w:rPr>
        <w:t xml:space="preserve">più “creative” di altre </w:t>
      </w:r>
      <w:r>
        <w:rPr>
          <w:rFonts w:ascii="Calibri" w:hAnsi="Calibri"/>
          <w:sz w:val="22"/>
          <w:szCs w:val="22"/>
        </w:rPr>
        <w:t>dal punto di vista cognitivo, emotivo e psicologico. Poiché la creatività non è legata al “genio”, ma si riconduce a una normalità che appartiene a tutti</w:t>
      </w:r>
      <w:r w:rsidR="002F0A34">
        <w:rPr>
          <w:rFonts w:ascii="Calibri" w:hAnsi="Calibri"/>
          <w:sz w:val="22"/>
          <w:szCs w:val="22"/>
        </w:rPr>
        <w:t xml:space="preserve">, </w:t>
      </w:r>
      <w:r>
        <w:rPr>
          <w:rFonts w:ascii="Calibri" w:hAnsi="Calibri"/>
          <w:sz w:val="22"/>
          <w:szCs w:val="22"/>
        </w:rPr>
        <w:t>nella classe di lingue è didatticamente consigliabile lavorare seguendo questi principi che favoriscono un approccio attivo e originale:</w:t>
      </w:r>
    </w:p>
    <w:p w14:paraId="0E4B1B09" w14:textId="77777777" w:rsidR="000D5B2E" w:rsidRPr="00E016D9" w:rsidRDefault="000D5B2E" w:rsidP="000D5B2E">
      <w:pPr>
        <w:pStyle w:val="Paragrafoelenco"/>
        <w:numPr>
          <w:ilvl w:val="0"/>
          <w:numId w:val="5"/>
        </w:numPr>
        <w:jc w:val="both"/>
        <w:rPr>
          <w:rFonts w:ascii="Calibri" w:eastAsia="Times New Roman" w:hAnsi="Calibri" w:cs="Times New Roman"/>
          <w:sz w:val="22"/>
          <w:szCs w:val="22"/>
        </w:rPr>
      </w:pPr>
      <w:proofErr w:type="gramStart"/>
      <w:r w:rsidRPr="00E016D9">
        <w:rPr>
          <w:rFonts w:ascii="Calibri" w:eastAsia="Times New Roman" w:hAnsi="Calibri" w:cs="Times New Roman"/>
          <w:bCs/>
          <w:sz w:val="22"/>
          <w:szCs w:val="22"/>
        </w:rPr>
        <w:t>osservare</w:t>
      </w:r>
      <w:proofErr w:type="gramEnd"/>
      <w:r w:rsidRPr="00E016D9">
        <w:rPr>
          <w:rFonts w:ascii="Calibri" w:eastAsia="Times New Roman" w:hAnsi="Calibri" w:cs="Times New Roman"/>
          <w:bCs/>
          <w:sz w:val="22"/>
          <w:szCs w:val="22"/>
        </w:rPr>
        <w:t xml:space="preserve"> </w:t>
      </w:r>
      <w:r w:rsidRPr="00E016D9">
        <w:rPr>
          <w:rFonts w:ascii="Calibri" w:eastAsia="Times New Roman" w:hAnsi="Calibri" w:cs="Times New Roman"/>
          <w:b/>
          <w:bCs/>
          <w:sz w:val="22"/>
          <w:szCs w:val="22"/>
        </w:rPr>
        <w:t>vincoli e limitazioni</w:t>
      </w:r>
      <w:r w:rsidRPr="00E016D9">
        <w:rPr>
          <w:rFonts w:ascii="Calibri" w:eastAsia="Times New Roman" w:hAnsi="Calibri" w:cs="Times New Roman"/>
          <w:bCs/>
          <w:sz w:val="22"/>
          <w:szCs w:val="22"/>
        </w:rPr>
        <w:t xml:space="preserve"> </w:t>
      </w:r>
      <w:r w:rsidRPr="00E016D9">
        <w:rPr>
          <w:rFonts w:ascii="Calibri" w:eastAsia="Times New Roman" w:hAnsi="Calibri" w:cs="Times New Roman"/>
          <w:sz w:val="22"/>
          <w:szCs w:val="22"/>
        </w:rPr>
        <w:t xml:space="preserve">(il numero di parole che gli studenti devono maneggiare, il tempo per compiere un </w:t>
      </w:r>
      <w:r w:rsidRPr="00E016D9">
        <w:rPr>
          <w:rFonts w:ascii="Calibri" w:eastAsia="Times New Roman" w:hAnsi="Calibri" w:cs="Times New Roman"/>
          <w:i/>
          <w:iCs/>
          <w:sz w:val="22"/>
          <w:szCs w:val="22"/>
        </w:rPr>
        <w:t>task</w:t>
      </w:r>
      <w:r w:rsidRPr="00E016D9">
        <w:rPr>
          <w:rFonts w:ascii="Calibri" w:eastAsia="Times New Roman" w:hAnsi="Calibri" w:cs="Times New Roman"/>
          <w:sz w:val="22"/>
          <w:szCs w:val="22"/>
        </w:rPr>
        <w:t>, l’ammontare dei materiali);</w:t>
      </w:r>
    </w:p>
    <w:p w14:paraId="7258D0CE" w14:textId="77777777" w:rsidR="000D5B2E" w:rsidRPr="00E016D9" w:rsidRDefault="000D5B2E" w:rsidP="000D5B2E">
      <w:pPr>
        <w:pStyle w:val="Paragrafoelenco"/>
        <w:numPr>
          <w:ilvl w:val="0"/>
          <w:numId w:val="5"/>
        </w:numPr>
        <w:jc w:val="both"/>
        <w:rPr>
          <w:rFonts w:ascii="Calibri" w:eastAsia="Times New Roman" w:hAnsi="Calibri" w:cs="Times New Roman"/>
          <w:sz w:val="22"/>
          <w:szCs w:val="22"/>
        </w:rPr>
      </w:pPr>
      <w:r w:rsidRPr="00E016D9">
        <w:rPr>
          <w:rFonts w:ascii="Calibri" w:eastAsia="Times New Roman" w:hAnsi="Calibri" w:cs="Times New Roman"/>
          <w:bCs/>
          <w:sz w:val="22"/>
          <w:szCs w:val="22"/>
        </w:rPr>
        <w:t xml:space="preserve">seguire la </w:t>
      </w:r>
      <w:r w:rsidRPr="00E016D9">
        <w:rPr>
          <w:rFonts w:ascii="Calibri" w:eastAsia="Times New Roman" w:hAnsi="Calibri" w:cs="Times New Roman"/>
          <w:b/>
          <w:bCs/>
          <w:sz w:val="22"/>
          <w:szCs w:val="22"/>
        </w:rPr>
        <w:t>casualità</w:t>
      </w:r>
      <w:r w:rsidRPr="00E016D9">
        <w:rPr>
          <w:rFonts w:ascii="Calibri" w:eastAsia="Times New Roman" w:hAnsi="Calibri" w:cs="Times New Roman"/>
          <w:bCs/>
          <w:sz w:val="22"/>
          <w:szCs w:val="22"/>
        </w:rPr>
        <w:t xml:space="preserve"> </w:t>
      </w:r>
      <w:r w:rsidRPr="00E016D9">
        <w:rPr>
          <w:rFonts w:ascii="Calibri" w:eastAsia="Times New Roman" w:hAnsi="Calibri" w:cs="Times New Roman"/>
          <w:sz w:val="22"/>
          <w:szCs w:val="22"/>
        </w:rPr>
        <w:t xml:space="preserve">(trovare nessi fra due cose che non sono legate insieme); </w:t>
      </w:r>
    </w:p>
    <w:p w14:paraId="544F52F0" w14:textId="23087E42" w:rsidR="000D5B2E" w:rsidRPr="00E016D9" w:rsidRDefault="000D5B2E" w:rsidP="000D5B2E">
      <w:pPr>
        <w:pStyle w:val="Paragrafoelenco"/>
        <w:numPr>
          <w:ilvl w:val="0"/>
          <w:numId w:val="5"/>
        </w:numPr>
        <w:jc w:val="both"/>
        <w:rPr>
          <w:rFonts w:ascii="Calibri" w:eastAsia="Times New Roman" w:hAnsi="Calibri" w:cs="Times New Roman"/>
          <w:sz w:val="22"/>
          <w:szCs w:val="22"/>
        </w:rPr>
      </w:pPr>
      <w:proofErr w:type="gramStart"/>
      <w:r w:rsidRPr="00E016D9">
        <w:rPr>
          <w:rFonts w:ascii="Calibri" w:eastAsia="Times New Roman" w:hAnsi="Calibri" w:cs="Times New Roman"/>
          <w:bCs/>
          <w:sz w:val="22"/>
          <w:szCs w:val="22"/>
        </w:rPr>
        <w:t>sviluppare</w:t>
      </w:r>
      <w:proofErr w:type="gramEnd"/>
      <w:r w:rsidRPr="00E016D9">
        <w:rPr>
          <w:rFonts w:ascii="Calibri" w:eastAsia="Times New Roman" w:hAnsi="Calibri" w:cs="Times New Roman"/>
          <w:bCs/>
          <w:sz w:val="22"/>
          <w:szCs w:val="22"/>
        </w:rPr>
        <w:t xml:space="preserve"> l’</w:t>
      </w:r>
      <w:r w:rsidRPr="00E016D9">
        <w:rPr>
          <w:rFonts w:ascii="Calibri" w:eastAsia="Times New Roman" w:hAnsi="Calibri" w:cs="Times New Roman"/>
          <w:b/>
          <w:bCs/>
          <w:sz w:val="22"/>
          <w:szCs w:val="22"/>
        </w:rPr>
        <w:t>associazione</w:t>
      </w:r>
      <w:r w:rsidRPr="00E016D9">
        <w:rPr>
          <w:rFonts w:ascii="Calibri" w:eastAsia="Times New Roman" w:hAnsi="Calibri" w:cs="Times New Roman"/>
          <w:bCs/>
          <w:sz w:val="22"/>
          <w:szCs w:val="22"/>
        </w:rPr>
        <w:t xml:space="preserve"> </w:t>
      </w:r>
      <w:r w:rsidRPr="00E016D9">
        <w:rPr>
          <w:rFonts w:ascii="Calibri" w:eastAsia="Times New Roman" w:hAnsi="Calibri" w:cs="Times New Roman"/>
          <w:sz w:val="22"/>
          <w:szCs w:val="22"/>
        </w:rPr>
        <w:t>(oggetti, personaggi, suoni, ecc.)</w:t>
      </w:r>
      <w:r w:rsidR="00177598">
        <w:rPr>
          <w:rFonts w:ascii="Calibri" w:eastAsia="Times New Roman" w:hAnsi="Calibri" w:cs="Times New Roman"/>
          <w:sz w:val="22"/>
          <w:szCs w:val="22"/>
        </w:rPr>
        <w:t>;</w:t>
      </w:r>
    </w:p>
    <w:p w14:paraId="022DB4CE" w14:textId="17E066BF" w:rsidR="000D5B2E" w:rsidRPr="00E016D9" w:rsidRDefault="000D5B2E" w:rsidP="000D5B2E">
      <w:pPr>
        <w:pStyle w:val="Paragrafoelenco"/>
        <w:numPr>
          <w:ilvl w:val="0"/>
          <w:numId w:val="5"/>
        </w:numPr>
        <w:jc w:val="both"/>
        <w:rPr>
          <w:rFonts w:ascii="Calibri" w:eastAsia="Times New Roman" w:hAnsi="Calibri" w:cs="Times New Roman"/>
          <w:sz w:val="22"/>
          <w:szCs w:val="22"/>
        </w:rPr>
      </w:pPr>
      <w:proofErr w:type="gramStart"/>
      <w:r w:rsidRPr="00E016D9">
        <w:rPr>
          <w:rFonts w:ascii="Calibri" w:eastAsia="Times New Roman" w:hAnsi="Calibri" w:cs="Times New Roman"/>
          <w:bCs/>
          <w:sz w:val="22"/>
          <w:szCs w:val="22"/>
        </w:rPr>
        <w:t>fornire</w:t>
      </w:r>
      <w:proofErr w:type="gramEnd"/>
      <w:r>
        <w:rPr>
          <w:rFonts w:ascii="Calibri" w:eastAsia="Times New Roman" w:hAnsi="Calibri" w:cs="Times New Roman"/>
          <w:bCs/>
          <w:sz w:val="22"/>
          <w:szCs w:val="22"/>
        </w:rPr>
        <w:t xml:space="preserve"> </w:t>
      </w:r>
      <w:r w:rsidRPr="00E016D9">
        <w:rPr>
          <w:rFonts w:ascii="Calibri" w:eastAsia="Times New Roman" w:hAnsi="Calibri" w:cs="Times New Roman"/>
          <w:b/>
          <w:bCs/>
          <w:sz w:val="22"/>
          <w:szCs w:val="22"/>
        </w:rPr>
        <w:t xml:space="preserve">un’informazione limitata </w:t>
      </w:r>
      <w:r w:rsidRPr="00E016D9">
        <w:rPr>
          <w:rFonts w:ascii="Calibri" w:eastAsia="Times New Roman" w:hAnsi="Calibri" w:cs="Times New Roman"/>
          <w:sz w:val="22"/>
          <w:szCs w:val="22"/>
        </w:rPr>
        <w:t xml:space="preserve">(solo una parte di quanto necessario: ad esempio </w:t>
      </w:r>
      <w:proofErr w:type="spellStart"/>
      <w:r w:rsidRPr="00E016D9">
        <w:rPr>
          <w:rFonts w:ascii="Calibri" w:eastAsia="Times New Roman" w:hAnsi="Calibri" w:cs="Times New Roman"/>
          <w:i/>
          <w:iCs/>
          <w:sz w:val="22"/>
          <w:szCs w:val="22"/>
        </w:rPr>
        <w:t>jigsaw</w:t>
      </w:r>
      <w:proofErr w:type="spellEnd"/>
      <w:r w:rsidRPr="00E016D9">
        <w:rPr>
          <w:rFonts w:ascii="Calibri" w:eastAsia="Times New Roman" w:hAnsi="Calibri" w:cs="Times New Roman"/>
          <w:i/>
          <w:iCs/>
          <w:sz w:val="22"/>
          <w:szCs w:val="22"/>
        </w:rPr>
        <w:t xml:space="preserve"> </w:t>
      </w:r>
      <w:proofErr w:type="spellStart"/>
      <w:r w:rsidRPr="00E016D9">
        <w:rPr>
          <w:rFonts w:ascii="Calibri" w:eastAsia="Times New Roman" w:hAnsi="Calibri" w:cs="Times New Roman"/>
          <w:i/>
          <w:iCs/>
          <w:sz w:val="22"/>
          <w:szCs w:val="22"/>
        </w:rPr>
        <w:t>listening</w:t>
      </w:r>
      <w:proofErr w:type="spellEnd"/>
      <w:r w:rsidRPr="00E016D9">
        <w:rPr>
          <w:rFonts w:ascii="Calibri" w:eastAsia="Times New Roman" w:hAnsi="Calibri" w:cs="Times New Roman"/>
          <w:sz w:val="22"/>
          <w:szCs w:val="22"/>
        </w:rPr>
        <w:t>/</w:t>
      </w:r>
      <w:proofErr w:type="spellStart"/>
      <w:r w:rsidRPr="00E016D9">
        <w:rPr>
          <w:rFonts w:ascii="Calibri" w:eastAsia="Times New Roman" w:hAnsi="Calibri" w:cs="Times New Roman"/>
          <w:i/>
          <w:iCs/>
          <w:sz w:val="22"/>
          <w:szCs w:val="22"/>
        </w:rPr>
        <w:t>reading</w:t>
      </w:r>
      <w:proofErr w:type="spellEnd"/>
      <w:r w:rsidRPr="00E016D9">
        <w:rPr>
          <w:rFonts w:ascii="Calibri" w:eastAsia="Times New Roman" w:hAnsi="Calibri" w:cs="Times New Roman"/>
          <w:sz w:val="22"/>
          <w:szCs w:val="22"/>
        </w:rPr>
        <w:t>)</w:t>
      </w:r>
      <w:r w:rsidR="00177598">
        <w:rPr>
          <w:rFonts w:ascii="Calibri" w:eastAsia="Times New Roman" w:hAnsi="Calibri" w:cs="Times New Roman"/>
          <w:sz w:val="22"/>
          <w:szCs w:val="22"/>
        </w:rPr>
        <w:t>.</w:t>
      </w:r>
    </w:p>
    <w:p w14:paraId="2E7E00BA" w14:textId="77777777" w:rsidR="000D5B2E" w:rsidRPr="00CA1EE2" w:rsidRDefault="000D5B2E" w:rsidP="000D5B2E">
      <w:pPr>
        <w:ind w:firstLine="284"/>
        <w:jc w:val="both"/>
        <w:rPr>
          <w:rFonts w:ascii="Calibri" w:hAnsi="Calibri"/>
          <w:sz w:val="22"/>
          <w:szCs w:val="22"/>
          <w:lang w:val="en-GB"/>
        </w:rPr>
      </w:pPr>
      <w:r>
        <w:rPr>
          <w:rFonts w:ascii="Calibri" w:eastAsia="Times New Roman" w:hAnsi="Calibri" w:cs="Times New Roman"/>
          <w:sz w:val="22"/>
          <w:szCs w:val="22"/>
        </w:rPr>
        <w:t xml:space="preserve">Poiché </w:t>
      </w:r>
      <w:r w:rsidRPr="00CB4F7C">
        <w:rPr>
          <w:rFonts w:ascii="Calibri" w:hAnsi="Calibri"/>
          <w:sz w:val="22"/>
          <w:szCs w:val="22"/>
        </w:rPr>
        <w:t xml:space="preserve">la lingua è “intrinsecamente creativa” </w:t>
      </w:r>
      <w:r>
        <w:rPr>
          <w:rFonts w:ascii="Calibri" w:hAnsi="Calibri"/>
          <w:sz w:val="22"/>
          <w:szCs w:val="22"/>
        </w:rPr>
        <w:t>e</w:t>
      </w:r>
      <w:r w:rsidRPr="00CB4F7C">
        <w:rPr>
          <w:rFonts w:ascii="Calibri" w:hAnsi="Calibri"/>
          <w:sz w:val="22"/>
          <w:szCs w:val="22"/>
        </w:rPr>
        <w:t xml:space="preserve"> un numero infinito di diverse frasi può essere prodotto</w:t>
      </w:r>
      <w:r>
        <w:rPr>
          <w:rFonts w:ascii="Calibri" w:eastAsia="Times New Roman" w:hAnsi="Calibri" w:cs="Times New Roman"/>
          <w:sz w:val="22"/>
          <w:szCs w:val="22"/>
        </w:rPr>
        <w:t xml:space="preserve">, </w:t>
      </w:r>
      <w:r w:rsidRPr="00CB4F7C">
        <w:rPr>
          <w:rFonts w:ascii="Calibri" w:hAnsi="Calibri"/>
          <w:bCs/>
          <w:sz w:val="22"/>
          <w:szCs w:val="22"/>
        </w:rPr>
        <w:t>la manipolazi</w:t>
      </w:r>
      <w:r>
        <w:rPr>
          <w:rFonts w:ascii="Calibri" w:hAnsi="Calibri"/>
          <w:bCs/>
          <w:sz w:val="22"/>
          <w:szCs w:val="22"/>
        </w:rPr>
        <w:t>one degli elementi linguistici deve essere stimolata</w:t>
      </w:r>
      <w:r>
        <w:rPr>
          <w:rFonts w:ascii="Calibri" w:eastAsia="Times New Roman" w:hAnsi="Calibri" w:cs="Times New Roman"/>
          <w:sz w:val="22"/>
          <w:szCs w:val="22"/>
        </w:rPr>
        <w:t xml:space="preserve">, come pure </w:t>
      </w:r>
      <w:r w:rsidRPr="00030E43">
        <w:rPr>
          <w:rFonts w:ascii="Calibri" w:eastAsia="Times New Roman" w:hAnsi="Calibri" w:cs="Times New Roman"/>
          <w:sz w:val="22"/>
          <w:szCs w:val="22"/>
        </w:rPr>
        <w:t>l</w:t>
      </w:r>
      <w:r w:rsidRPr="00030E43">
        <w:rPr>
          <w:rFonts w:ascii="Calibri" w:hAnsi="Calibri"/>
          <w:bCs/>
          <w:sz w:val="22"/>
          <w:szCs w:val="22"/>
        </w:rPr>
        <w:t xml:space="preserve">’uso del </w:t>
      </w:r>
      <w:proofErr w:type="gramStart"/>
      <w:r w:rsidRPr="00030E43">
        <w:rPr>
          <w:rFonts w:ascii="Calibri" w:hAnsi="Calibri"/>
          <w:bCs/>
          <w:sz w:val="22"/>
          <w:szCs w:val="22"/>
        </w:rPr>
        <w:t>contesto</w:t>
      </w:r>
      <w:proofErr w:type="gramEnd"/>
      <w:r w:rsidRPr="00030E43">
        <w:rPr>
          <w:rFonts w:ascii="Calibri" w:hAnsi="Calibri"/>
          <w:bCs/>
          <w:sz w:val="22"/>
          <w:szCs w:val="22"/>
        </w:rPr>
        <w:t xml:space="preserve"> culturale della lingua target </w:t>
      </w:r>
      <w:r w:rsidRPr="00030E43">
        <w:rPr>
          <w:rFonts w:ascii="Calibri" w:hAnsi="Calibri"/>
          <w:sz w:val="22"/>
          <w:szCs w:val="22"/>
        </w:rPr>
        <w:t>ad un live</w:t>
      </w:r>
      <w:r>
        <w:rPr>
          <w:rFonts w:ascii="Calibri" w:hAnsi="Calibri"/>
          <w:sz w:val="22"/>
          <w:szCs w:val="22"/>
        </w:rPr>
        <w:t>llo interpersonale</w:t>
      </w:r>
      <w:r w:rsidRPr="00030E43">
        <w:rPr>
          <w:rFonts w:ascii="Calibri" w:hAnsi="Calibri"/>
          <w:sz w:val="22"/>
          <w:szCs w:val="22"/>
        </w:rPr>
        <w:t xml:space="preserve"> </w:t>
      </w:r>
      <w:r>
        <w:rPr>
          <w:rFonts w:ascii="Calibri" w:hAnsi="Calibri"/>
          <w:sz w:val="22"/>
          <w:szCs w:val="22"/>
        </w:rPr>
        <w:t>(</w:t>
      </w:r>
      <w:r w:rsidRPr="00030E43">
        <w:rPr>
          <w:rFonts w:ascii="Calibri" w:hAnsi="Calibri"/>
          <w:sz w:val="22"/>
          <w:szCs w:val="22"/>
        </w:rPr>
        <w:t>tono, accento, contatto visivo, registro</w:t>
      </w:r>
      <w:r w:rsidRPr="00CB4F7C">
        <w:rPr>
          <w:rFonts w:ascii="Calibri" w:hAnsi="Calibri"/>
          <w:sz w:val="22"/>
          <w:szCs w:val="22"/>
        </w:rPr>
        <w:t xml:space="preserve"> e genere</w:t>
      </w:r>
      <w:r>
        <w:rPr>
          <w:rFonts w:ascii="Calibri" w:hAnsi="Calibri"/>
          <w:sz w:val="22"/>
          <w:szCs w:val="22"/>
        </w:rPr>
        <w:t>) deve essere un ambito di lavoro e riflessione per studenti e insegnanti. La r</w:t>
      </w:r>
      <w:r w:rsidRPr="008E3F7E">
        <w:rPr>
          <w:rFonts w:ascii="Calibri" w:eastAsia="Times New Roman" w:hAnsi="Calibri" w:cs="Times New Roman"/>
          <w:sz w:val="22"/>
          <w:szCs w:val="22"/>
        </w:rPr>
        <w:t>icerca di un equilibrio fra creatività e conformità</w:t>
      </w:r>
      <w:r>
        <w:rPr>
          <w:rFonts w:ascii="Calibri" w:eastAsia="Times New Roman" w:hAnsi="Calibri" w:cs="Times New Roman"/>
          <w:sz w:val="22"/>
          <w:szCs w:val="22"/>
        </w:rPr>
        <w:t xml:space="preserve"> diventa così uno degli obiettivi chiave dell’apprendimento linguistico, e come osserva </w:t>
      </w:r>
      <w:proofErr w:type="spellStart"/>
      <w:r>
        <w:rPr>
          <w:rFonts w:ascii="Calibri" w:eastAsia="Times New Roman" w:hAnsi="Calibri" w:cs="Times New Roman"/>
          <w:sz w:val="22"/>
          <w:szCs w:val="22"/>
        </w:rPr>
        <w:t>Peachey</w:t>
      </w:r>
      <w:proofErr w:type="spellEnd"/>
      <w:r>
        <w:rPr>
          <w:rFonts w:ascii="Calibri" w:eastAsia="Times New Roman" w:hAnsi="Calibri" w:cs="Times New Roman"/>
          <w:sz w:val="22"/>
          <w:szCs w:val="22"/>
        </w:rPr>
        <w:t xml:space="preserve"> nel suo recente libro (una vera miniera di suggerimenti e attività)</w:t>
      </w:r>
      <w:r>
        <w:rPr>
          <w:rStyle w:val="Rimandonotaapidipagina"/>
          <w:rFonts w:ascii="Calibri" w:eastAsia="Times New Roman" w:hAnsi="Calibri" w:cs="Times New Roman"/>
          <w:sz w:val="22"/>
          <w:szCs w:val="22"/>
        </w:rPr>
        <w:footnoteReference w:id="12"/>
      </w:r>
      <w:r>
        <w:rPr>
          <w:rFonts w:ascii="Calibri" w:eastAsia="Times New Roman" w:hAnsi="Calibri" w:cs="Times New Roman"/>
          <w:sz w:val="22"/>
          <w:szCs w:val="22"/>
        </w:rPr>
        <w:t>, l’atteggiamento personale dell’insegnante e l’ambiente di apprendimento sono fattori fondamentali, ma ci sono anche rischi da affrontare e misure da mettere in atto: “</w:t>
      </w:r>
      <w:proofErr w:type="spellStart"/>
      <w:r>
        <w:rPr>
          <w:rFonts w:ascii="Calibri" w:eastAsia="Times New Roman" w:hAnsi="Calibri" w:cs="Times New Roman"/>
          <w:sz w:val="22"/>
          <w:szCs w:val="22"/>
        </w:rPr>
        <w:t>being</w:t>
      </w:r>
      <w:proofErr w:type="spellEnd"/>
      <w:r>
        <w:rPr>
          <w:rFonts w:ascii="Calibri" w:eastAsia="Times New Roman" w:hAnsi="Calibri" w:cs="Times New Roman"/>
          <w:sz w:val="22"/>
          <w:szCs w:val="22"/>
        </w:rPr>
        <w:t xml:space="preserve"> </w:t>
      </w:r>
      <w:proofErr w:type="spellStart"/>
      <w:r>
        <w:rPr>
          <w:rFonts w:ascii="Calibri" w:eastAsia="Times New Roman" w:hAnsi="Calibri" w:cs="Times New Roman"/>
          <w:sz w:val="22"/>
          <w:szCs w:val="22"/>
        </w:rPr>
        <w:t>able</w:t>
      </w:r>
      <w:proofErr w:type="spellEnd"/>
      <w:r>
        <w:rPr>
          <w:rFonts w:ascii="Calibri" w:eastAsia="Times New Roman" w:hAnsi="Calibri" w:cs="Times New Roman"/>
          <w:sz w:val="22"/>
          <w:szCs w:val="22"/>
        </w:rPr>
        <w:t xml:space="preserve"> to </w:t>
      </w:r>
      <w:proofErr w:type="spellStart"/>
      <w:r>
        <w:rPr>
          <w:rFonts w:ascii="Calibri" w:eastAsia="Times New Roman" w:hAnsi="Calibri" w:cs="Times New Roman"/>
          <w:sz w:val="22"/>
          <w:szCs w:val="22"/>
        </w:rPr>
        <w:t>encourage</w:t>
      </w:r>
      <w:proofErr w:type="spellEnd"/>
      <w:r>
        <w:rPr>
          <w:rFonts w:ascii="Calibri" w:eastAsia="Times New Roman" w:hAnsi="Calibri" w:cs="Times New Roman"/>
          <w:sz w:val="22"/>
          <w:szCs w:val="22"/>
        </w:rPr>
        <w:t xml:space="preserve"> and </w:t>
      </w:r>
      <w:proofErr w:type="spellStart"/>
      <w:r>
        <w:rPr>
          <w:rFonts w:ascii="Calibri" w:eastAsia="Times New Roman" w:hAnsi="Calibri" w:cs="Times New Roman"/>
          <w:sz w:val="22"/>
          <w:szCs w:val="22"/>
        </w:rPr>
        <w:t>foster</w:t>
      </w:r>
      <w:proofErr w:type="spellEnd"/>
      <w:r>
        <w:rPr>
          <w:rFonts w:ascii="Calibri" w:eastAsia="Times New Roman" w:hAnsi="Calibri" w:cs="Times New Roman"/>
          <w:sz w:val="22"/>
          <w:szCs w:val="22"/>
        </w:rPr>
        <w:t xml:space="preserve"> </w:t>
      </w:r>
      <w:proofErr w:type="spellStart"/>
      <w:r>
        <w:rPr>
          <w:rFonts w:ascii="Calibri" w:eastAsia="Times New Roman" w:hAnsi="Calibri" w:cs="Times New Roman"/>
          <w:sz w:val="22"/>
          <w:szCs w:val="22"/>
        </w:rPr>
        <w:t>creativity</w:t>
      </w:r>
      <w:proofErr w:type="spellEnd"/>
      <w:r>
        <w:rPr>
          <w:rFonts w:ascii="Calibri" w:eastAsia="Times New Roman" w:hAnsi="Calibri" w:cs="Times New Roman"/>
          <w:sz w:val="22"/>
          <w:szCs w:val="22"/>
        </w:rPr>
        <w:t xml:space="preserve"> in </w:t>
      </w:r>
      <w:proofErr w:type="spellStart"/>
      <w:r>
        <w:rPr>
          <w:rFonts w:ascii="Calibri" w:eastAsia="Times New Roman" w:hAnsi="Calibri" w:cs="Times New Roman"/>
          <w:sz w:val="22"/>
          <w:szCs w:val="22"/>
        </w:rPr>
        <w:t>your</w:t>
      </w:r>
      <w:proofErr w:type="spellEnd"/>
      <w:r>
        <w:rPr>
          <w:rFonts w:ascii="Calibri" w:eastAsia="Times New Roman" w:hAnsi="Calibri" w:cs="Times New Roman"/>
          <w:sz w:val="22"/>
          <w:szCs w:val="22"/>
        </w:rPr>
        <w:t xml:space="preserve"> </w:t>
      </w:r>
      <w:proofErr w:type="spellStart"/>
      <w:r>
        <w:rPr>
          <w:rFonts w:ascii="Calibri" w:eastAsia="Times New Roman" w:hAnsi="Calibri" w:cs="Times New Roman"/>
          <w:sz w:val="22"/>
          <w:szCs w:val="22"/>
        </w:rPr>
        <w:t>classroom</w:t>
      </w:r>
      <w:proofErr w:type="spellEnd"/>
      <w:r>
        <w:rPr>
          <w:rFonts w:ascii="Calibri" w:eastAsia="Times New Roman" w:hAnsi="Calibri" w:cs="Times New Roman"/>
          <w:sz w:val="22"/>
          <w:szCs w:val="22"/>
        </w:rPr>
        <w:t xml:space="preserve"> </w:t>
      </w:r>
      <w:proofErr w:type="spellStart"/>
      <w:r>
        <w:rPr>
          <w:rFonts w:ascii="Calibri" w:eastAsia="Times New Roman" w:hAnsi="Calibri" w:cs="Times New Roman"/>
          <w:sz w:val="22"/>
          <w:szCs w:val="22"/>
        </w:rPr>
        <w:t>depends</w:t>
      </w:r>
      <w:proofErr w:type="spellEnd"/>
      <w:r>
        <w:rPr>
          <w:rFonts w:ascii="Calibri" w:eastAsia="Times New Roman" w:hAnsi="Calibri" w:cs="Times New Roman"/>
          <w:sz w:val="22"/>
          <w:szCs w:val="22"/>
        </w:rPr>
        <w:t xml:space="preserve"> </w:t>
      </w:r>
      <w:proofErr w:type="spellStart"/>
      <w:r>
        <w:rPr>
          <w:rFonts w:ascii="Calibri" w:eastAsia="Times New Roman" w:hAnsi="Calibri" w:cs="Times New Roman"/>
          <w:sz w:val="22"/>
          <w:szCs w:val="22"/>
        </w:rPr>
        <w:t>very</w:t>
      </w:r>
      <w:proofErr w:type="spellEnd"/>
      <w:r>
        <w:rPr>
          <w:rFonts w:ascii="Calibri" w:eastAsia="Times New Roman" w:hAnsi="Calibri" w:cs="Times New Roman"/>
          <w:sz w:val="22"/>
          <w:szCs w:val="22"/>
        </w:rPr>
        <w:t xml:space="preserve"> </w:t>
      </w:r>
      <w:proofErr w:type="spellStart"/>
      <w:r>
        <w:rPr>
          <w:rFonts w:ascii="Calibri" w:eastAsia="Times New Roman" w:hAnsi="Calibri" w:cs="Times New Roman"/>
          <w:sz w:val="22"/>
          <w:szCs w:val="22"/>
        </w:rPr>
        <w:t>much</w:t>
      </w:r>
      <w:proofErr w:type="spellEnd"/>
      <w:r>
        <w:rPr>
          <w:rFonts w:ascii="Calibri" w:eastAsia="Times New Roman" w:hAnsi="Calibri" w:cs="Times New Roman"/>
          <w:sz w:val="22"/>
          <w:szCs w:val="22"/>
        </w:rPr>
        <w:t xml:space="preserve"> on </w:t>
      </w:r>
      <w:proofErr w:type="spellStart"/>
      <w:r>
        <w:rPr>
          <w:rFonts w:ascii="Calibri" w:eastAsia="Times New Roman" w:hAnsi="Calibri" w:cs="Times New Roman"/>
          <w:sz w:val="22"/>
          <w:szCs w:val="22"/>
        </w:rPr>
        <w:t>your</w:t>
      </w:r>
      <w:proofErr w:type="spellEnd"/>
      <w:r>
        <w:rPr>
          <w:rFonts w:ascii="Calibri" w:eastAsia="Times New Roman" w:hAnsi="Calibri" w:cs="Times New Roman"/>
          <w:sz w:val="22"/>
          <w:szCs w:val="22"/>
        </w:rPr>
        <w:t xml:space="preserve"> </w:t>
      </w:r>
      <w:proofErr w:type="spellStart"/>
      <w:r>
        <w:rPr>
          <w:rFonts w:ascii="Calibri" w:eastAsia="Times New Roman" w:hAnsi="Calibri" w:cs="Times New Roman"/>
          <w:sz w:val="22"/>
          <w:szCs w:val="22"/>
        </w:rPr>
        <w:t>attitude</w:t>
      </w:r>
      <w:proofErr w:type="spellEnd"/>
      <w:r>
        <w:rPr>
          <w:rFonts w:ascii="Calibri" w:eastAsia="Times New Roman" w:hAnsi="Calibri" w:cs="Times New Roman"/>
          <w:sz w:val="22"/>
          <w:szCs w:val="22"/>
        </w:rPr>
        <w:t xml:space="preserve"> and the </w:t>
      </w:r>
      <w:proofErr w:type="spellStart"/>
      <w:r>
        <w:rPr>
          <w:rFonts w:ascii="Calibri" w:eastAsia="Times New Roman" w:hAnsi="Calibri" w:cs="Times New Roman"/>
          <w:sz w:val="22"/>
          <w:szCs w:val="22"/>
        </w:rPr>
        <w:t>atmoshere</w:t>
      </w:r>
      <w:proofErr w:type="spellEnd"/>
      <w:r>
        <w:rPr>
          <w:rFonts w:ascii="Calibri" w:eastAsia="Times New Roman" w:hAnsi="Calibri" w:cs="Times New Roman"/>
          <w:sz w:val="22"/>
          <w:szCs w:val="22"/>
        </w:rPr>
        <w:t xml:space="preserve"> and </w:t>
      </w:r>
      <w:proofErr w:type="spellStart"/>
      <w:r>
        <w:rPr>
          <w:rFonts w:ascii="Calibri" w:eastAsia="Times New Roman" w:hAnsi="Calibri" w:cs="Times New Roman"/>
          <w:sz w:val="22"/>
          <w:szCs w:val="22"/>
        </w:rPr>
        <w:t>dynamic</w:t>
      </w:r>
      <w:proofErr w:type="spellEnd"/>
      <w:r>
        <w:rPr>
          <w:rFonts w:ascii="Calibri" w:eastAsia="Times New Roman" w:hAnsi="Calibri" w:cs="Times New Roman"/>
          <w:sz w:val="22"/>
          <w:szCs w:val="22"/>
        </w:rPr>
        <w:t xml:space="preserve"> </w:t>
      </w:r>
      <w:proofErr w:type="spellStart"/>
      <w:r>
        <w:rPr>
          <w:rFonts w:ascii="Calibri" w:eastAsia="Times New Roman" w:hAnsi="Calibri" w:cs="Times New Roman"/>
          <w:sz w:val="22"/>
          <w:szCs w:val="22"/>
        </w:rPr>
        <w:t>you</w:t>
      </w:r>
      <w:proofErr w:type="spellEnd"/>
      <w:r>
        <w:rPr>
          <w:rFonts w:ascii="Calibri" w:eastAsia="Times New Roman" w:hAnsi="Calibri" w:cs="Times New Roman"/>
          <w:sz w:val="22"/>
          <w:szCs w:val="22"/>
        </w:rPr>
        <w:t xml:space="preserve"> are </w:t>
      </w:r>
      <w:proofErr w:type="spellStart"/>
      <w:r>
        <w:rPr>
          <w:rFonts w:ascii="Calibri" w:eastAsia="Times New Roman" w:hAnsi="Calibri" w:cs="Times New Roman"/>
          <w:sz w:val="22"/>
          <w:szCs w:val="22"/>
        </w:rPr>
        <w:t>able</w:t>
      </w:r>
      <w:proofErr w:type="spellEnd"/>
      <w:r>
        <w:rPr>
          <w:rFonts w:ascii="Calibri" w:eastAsia="Times New Roman" w:hAnsi="Calibri" w:cs="Times New Roman"/>
          <w:sz w:val="22"/>
          <w:szCs w:val="22"/>
        </w:rPr>
        <w:t xml:space="preserve"> to </w:t>
      </w:r>
      <w:proofErr w:type="spellStart"/>
      <w:r>
        <w:rPr>
          <w:rFonts w:ascii="Calibri" w:eastAsia="Times New Roman" w:hAnsi="Calibri" w:cs="Times New Roman"/>
          <w:sz w:val="22"/>
          <w:szCs w:val="22"/>
        </w:rPr>
        <w:t>develop</w:t>
      </w:r>
      <w:proofErr w:type="spellEnd"/>
      <w:r>
        <w:rPr>
          <w:rFonts w:ascii="Calibri" w:eastAsia="Times New Roman" w:hAnsi="Calibri" w:cs="Times New Roman"/>
          <w:sz w:val="22"/>
          <w:szCs w:val="22"/>
        </w:rPr>
        <w:t xml:space="preserve"> with </w:t>
      </w:r>
      <w:proofErr w:type="spellStart"/>
      <w:r>
        <w:rPr>
          <w:rFonts w:ascii="Calibri" w:eastAsia="Times New Roman" w:hAnsi="Calibri" w:cs="Times New Roman"/>
          <w:sz w:val="22"/>
          <w:szCs w:val="22"/>
        </w:rPr>
        <w:t>your</w:t>
      </w:r>
      <w:proofErr w:type="spellEnd"/>
      <w:r>
        <w:rPr>
          <w:rFonts w:ascii="Calibri" w:eastAsia="Times New Roman" w:hAnsi="Calibri" w:cs="Times New Roman"/>
          <w:sz w:val="22"/>
          <w:szCs w:val="22"/>
        </w:rPr>
        <w:t xml:space="preserve"> </w:t>
      </w:r>
      <w:proofErr w:type="spellStart"/>
      <w:r>
        <w:rPr>
          <w:rFonts w:ascii="Calibri" w:eastAsia="Times New Roman" w:hAnsi="Calibri" w:cs="Times New Roman"/>
          <w:sz w:val="22"/>
          <w:szCs w:val="22"/>
        </w:rPr>
        <w:t>students</w:t>
      </w:r>
      <w:proofErr w:type="spellEnd"/>
      <w:r>
        <w:rPr>
          <w:rFonts w:ascii="Calibri" w:eastAsia="Times New Roman" w:hAnsi="Calibri" w:cs="Times New Roman"/>
          <w:sz w:val="22"/>
          <w:szCs w:val="22"/>
        </w:rPr>
        <w:t xml:space="preserve"> […] </w:t>
      </w:r>
      <w:r w:rsidRPr="00CA1EE2">
        <w:rPr>
          <w:rFonts w:ascii="Calibri" w:eastAsia="Times New Roman" w:hAnsi="Calibri" w:cs="Times New Roman"/>
          <w:sz w:val="22"/>
          <w:szCs w:val="22"/>
          <w:lang w:val="en-GB"/>
        </w:rPr>
        <w:t xml:space="preserve">Expressing personal creativity in the classroom is a risky undertaking for your students. It often involves exposing some sensitive elements of their psyche which traditional classroom learning doesn’t engage with”. </w:t>
      </w:r>
      <w:proofErr w:type="spellStart"/>
      <w:r w:rsidRPr="00CA1EE2">
        <w:rPr>
          <w:rFonts w:ascii="Calibri" w:eastAsia="Times New Roman" w:hAnsi="Calibri" w:cs="Times New Roman"/>
          <w:sz w:val="22"/>
          <w:szCs w:val="22"/>
          <w:lang w:val="en-GB"/>
        </w:rPr>
        <w:t>Questi</w:t>
      </w:r>
      <w:proofErr w:type="spellEnd"/>
      <w:r w:rsidRPr="00CA1EE2">
        <w:rPr>
          <w:rFonts w:ascii="Calibri" w:eastAsia="Times New Roman" w:hAnsi="Calibri" w:cs="Times New Roman"/>
          <w:sz w:val="22"/>
          <w:szCs w:val="22"/>
          <w:lang w:val="en-GB"/>
        </w:rPr>
        <w:t xml:space="preserve"> </w:t>
      </w:r>
      <w:proofErr w:type="spellStart"/>
      <w:r w:rsidRPr="00CA1EE2">
        <w:rPr>
          <w:rFonts w:ascii="Calibri" w:eastAsia="Times New Roman" w:hAnsi="Calibri" w:cs="Times New Roman"/>
          <w:sz w:val="22"/>
          <w:szCs w:val="22"/>
          <w:lang w:val="en-GB"/>
        </w:rPr>
        <w:t>sono</w:t>
      </w:r>
      <w:proofErr w:type="spellEnd"/>
      <w:r w:rsidRPr="00CA1EE2">
        <w:rPr>
          <w:rFonts w:ascii="Calibri" w:eastAsia="Times New Roman" w:hAnsi="Calibri" w:cs="Times New Roman"/>
          <w:sz w:val="22"/>
          <w:szCs w:val="22"/>
          <w:lang w:val="en-GB"/>
        </w:rPr>
        <w:t xml:space="preserve"> </w:t>
      </w:r>
      <w:proofErr w:type="spellStart"/>
      <w:r w:rsidRPr="00CA1EE2">
        <w:rPr>
          <w:rFonts w:ascii="Calibri" w:eastAsia="Times New Roman" w:hAnsi="Calibri" w:cs="Times New Roman"/>
          <w:sz w:val="22"/>
          <w:szCs w:val="22"/>
          <w:lang w:val="en-GB"/>
        </w:rPr>
        <w:t>i</w:t>
      </w:r>
      <w:proofErr w:type="spellEnd"/>
      <w:r w:rsidRPr="00CA1EE2">
        <w:rPr>
          <w:rFonts w:ascii="Calibri" w:eastAsia="Times New Roman" w:hAnsi="Calibri" w:cs="Times New Roman"/>
          <w:sz w:val="22"/>
          <w:szCs w:val="22"/>
          <w:lang w:val="en-GB"/>
        </w:rPr>
        <w:t xml:space="preserve"> </w:t>
      </w:r>
      <w:proofErr w:type="spellStart"/>
      <w:r w:rsidRPr="00CA1EE2">
        <w:rPr>
          <w:rFonts w:ascii="Calibri" w:eastAsia="Times New Roman" w:hAnsi="Calibri" w:cs="Times New Roman"/>
          <w:sz w:val="22"/>
          <w:szCs w:val="22"/>
          <w:lang w:val="en-GB"/>
        </w:rPr>
        <w:t>suggerimenti</w:t>
      </w:r>
      <w:proofErr w:type="spellEnd"/>
      <w:r w:rsidRPr="00CA1EE2">
        <w:rPr>
          <w:rFonts w:ascii="Calibri" w:eastAsia="Times New Roman" w:hAnsi="Calibri" w:cs="Times New Roman"/>
          <w:sz w:val="22"/>
          <w:szCs w:val="22"/>
          <w:lang w:val="en-GB"/>
        </w:rPr>
        <w:t xml:space="preserve"> </w:t>
      </w:r>
      <w:proofErr w:type="spellStart"/>
      <w:r w:rsidRPr="00CA1EE2">
        <w:rPr>
          <w:rFonts w:ascii="Calibri" w:eastAsia="Times New Roman" w:hAnsi="Calibri" w:cs="Times New Roman"/>
          <w:sz w:val="22"/>
          <w:szCs w:val="22"/>
          <w:lang w:val="en-GB"/>
        </w:rPr>
        <w:t>che</w:t>
      </w:r>
      <w:proofErr w:type="spellEnd"/>
      <w:r w:rsidRPr="00CA1EE2">
        <w:rPr>
          <w:rFonts w:ascii="Calibri" w:eastAsia="Times New Roman" w:hAnsi="Calibri" w:cs="Times New Roman"/>
          <w:sz w:val="22"/>
          <w:szCs w:val="22"/>
          <w:lang w:val="en-GB"/>
        </w:rPr>
        <w:t xml:space="preserve"> </w:t>
      </w:r>
      <w:proofErr w:type="spellStart"/>
      <w:r w:rsidRPr="00CA1EE2">
        <w:rPr>
          <w:rFonts w:ascii="Calibri" w:eastAsia="Times New Roman" w:hAnsi="Calibri" w:cs="Times New Roman"/>
          <w:sz w:val="22"/>
          <w:szCs w:val="22"/>
          <w:lang w:val="en-GB"/>
        </w:rPr>
        <w:t>il</w:t>
      </w:r>
      <w:proofErr w:type="spellEnd"/>
      <w:r w:rsidRPr="00CA1EE2">
        <w:rPr>
          <w:rFonts w:ascii="Calibri" w:eastAsia="Times New Roman" w:hAnsi="Calibri" w:cs="Times New Roman"/>
          <w:sz w:val="22"/>
          <w:szCs w:val="22"/>
          <w:lang w:val="en-GB"/>
        </w:rPr>
        <w:t xml:space="preserve"> </w:t>
      </w:r>
      <w:proofErr w:type="spellStart"/>
      <w:r w:rsidRPr="00CA1EE2">
        <w:rPr>
          <w:rFonts w:ascii="Calibri" w:eastAsia="Times New Roman" w:hAnsi="Calibri" w:cs="Times New Roman"/>
          <w:sz w:val="22"/>
          <w:szCs w:val="22"/>
          <w:lang w:val="en-GB"/>
        </w:rPr>
        <w:t>linguista</w:t>
      </w:r>
      <w:proofErr w:type="spellEnd"/>
      <w:r w:rsidRPr="00CA1EE2">
        <w:rPr>
          <w:rFonts w:ascii="Calibri" w:eastAsia="Times New Roman" w:hAnsi="Calibri" w:cs="Times New Roman"/>
          <w:sz w:val="22"/>
          <w:szCs w:val="22"/>
          <w:lang w:val="en-GB"/>
        </w:rPr>
        <w:t xml:space="preserve"> </w:t>
      </w:r>
      <w:proofErr w:type="spellStart"/>
      <w:r w:rsidRPr="00CA1EE2">
        <w:rPr>
          <w:rFonts w:ascii="Calibri" w:eastAsia="Times New Roman" w:hAnsi="Calibri" w:cs="Times New Roman"/>
          <w:sz w:val="22"/>
          <w:szCs w:val="22"/>
          <w:lang w:val="en-GB"/>
        </w:rPr>
        <w:t>dà</w:t>
      </w:r>
      <w:proofErr w:type="spellEnd"/>
      <w:r w:rsidRPr="00CA1EE2">
        <w:rPr>
          <w:rFonts w:ascii="Calibri" w:eastAsia="Times New Roman" w:hAnsi="Calibri" w:cs="Times New Roman"/>
          <w:sz w:val="22"/>
          <w:szCs w:val="22"/>
          <w:lang w:val="en-GB"/>
        </w:rPr>
        <w:t xml:space="preserve"> </w:t>
      </w:r>
      <w:proofErr w:type="spellStart"/>
      <w:r w:rsidRPr="00CA1EE2">
        <w:rPr>
          <w:rFonts w:ascii="Calibri" w:eastAsia="Times New Roman" w:hAnsi="Calibri" w:cs="Times New Roman"/>
          <w:sz w:val="22"/>
          <w:szCs w:val="22"/>
          <w:lang w:val="en-GB"/>
        </w:rPr>
        <w:t>agli</w:t>
      </w:r>
      <w:proofErr w:type="spellEnd"/>
      <w:r w:rsidRPr="00CA1EE2">
        <w:rPr>
          <w:rFonts w:ascii="Calibri" w:eastAsia="Times New Roman" w:hAnsi="Calibri" w:cs="Times New Roman"/>
          <w:sz w:val="22"/>
          <w:szCs w:val="22"/>
          <w:lang w:val="en-GB"/>
        </w:rPr>
        <w:t xml:space="preserve"> </w:t>
      </w:r>
      <w:proofErr w:type="spellStart"/>
      <w:r w:rsidRPr="00CA1EE2">
        <w:rPr>
          <w:rFonts w:ascii="Calibri" w:eastAsia="Times New Roman" w:hAnsi="Calibri" w:cs="Times New Roman"/>
          <w:sz w:val="22"/>
          <w:szCs w:val="22"/>
          <w:lang w:val="en-GB"/>
        </w:rPr>
        <w:t>insegnanti</w:t>
      </w:r>
      <w:proofErr w:type="spellEnd"/>
      <w:r w:rsidRPr="00CA1EE2">
        <w:rPr>
          <w:rFonts w:ascii="Calibri" w:eastAsia="Times New Roman" w:hAnsi="Calibri" w:cs="Times New Roman"/>
          <w:sz w:val="22"/>
          <w:szCs w:val="22"/>
          <w:lang w:val="en-GB"/>
        </w:rPr>
        <w:t xml:space="preserve"> per un </w:t>
      </w:r>
      <w:proofErr w:type="spellStart"/>
      <w:r w:rsidRPr="00CA1EE2">
        <w:rPr>
          <w:rFonts w:ascii="Calibri" w:eastAsia="Times New Roman" w:hAnsi="Calibri" w:cs="Times New Roman"/>
          <w:sz w:val="22"/>
          <w:szCs w:val="22"/>
          <w:lang w:val="en-GB"/>
        </w:rPr>
        <w:t>corretto</w:t>
      </w:r>
      <w:proofErr w:type="spellEnd"/>
      <w:r w:rsidRPr="00CA1EE2">
        <w:rPr>
          <w:rFonts w:ascii="Calibri" w:eastAsia="Times New Roman" w:hAnsi="Calibri" w:cs="Times New Roman"/>
          <w:sz w:val="22"/>
          <w:szCs w:val="22"/>
          <w:lang w:val="en-GB"/>
        </w:rPr>
        <w:t xml:space="preserve"> </w:t>
      </w:r>
      <w:proofErr w:type="spellStart"/>
      <w:r w:rsidRPr="00CA1EE2">
        <w:rPr>
          <w:rFonts w:ascii="Calibri" w:eastAsia="Times New Roman" w:hAnsi="Calibri" w:cs="Times New Roman"/>
          <w:sz w:val="22"/>
          <w:szCs w:val="22"/>
          <w:lang w:val="en-GB"/>
        </w:rPr>
        <w:t>approccio</w:t>
      </w:r>
      <w:proofErr w:type="spellEnd"/>
      <w:r w:rsidRPr="00CA1EE2">
        <w:rPr>
          <w:rFonts w:ascii="Calibri" w:eastAsia="Times New Roman" w:hAnsi="Calibri" w:cs="Times New Roman"/>
          <w:sz w:val="22"/>
          <w:szCs w:val="22"/>
          <w:lang w:val="en-GB"/>
        </w:rPr>
        <w:t xml:space="preserve">: “be willing to take the risk with them; be encouraging and don’t dismiss any ideas or suggestions; try to keep things light in the classroom, build a positive dynamic among students; assess and help to improve the level </w:t>
      </w:r>
      <w:r w:rsidRPr="00CA1EE2">
        <w:rPr>
          <w:rFonts w:ascii="Calibri" w:eastAsia="Times New Roman" w:hAnsi="Calibri" w:cs="Times New Roman"/>
          <w:sz w:val="22"/>
          <w:szCs w:val="22"/>
          <w:lang w:val="en-GB"/>
        </w:rPr>
        <w:lastRenderedPageBreak/>
        <w:t xml:space="preserve">of their language during the activities” e </w:t>
      </w:r>
      <w:proofErr w:type="spellStart"/>
      <w:r w:rsidRPr="00CA1EE2">
        <w:rPr>
          <w:rFonts w:ascii="Calibri" w:eastAsia="Times New Roman" w:hAnsi="Calibri" w:cs="Times New Roman"/>
          <w:sz w:val="22"/>
          <w:szCs w:val="22"/>
          <w:lang w:val="en-GB"/>
        </w:rPr>
        <w:t>termina</w:t>
      </w:r>
      <w:proofErr w:type="spellEnd"/>
      <w:r w:rsidRPr="00CA1EE2">
        <w:rPr>
          <w:rFonts w:ascii="Calibri" w:eastAsia="Times New Roman" w:hAnsi="Calibri" w:cs="Times New Roman"/>
          <w:sz w:val="22"/>
          <w:szCs w:val="22"/>
          <w:lang w:val="en-GB"/>
        </w:rPr>
        <w:t xml:space="preserve"> con “Constructive criticism can be good, but focussing on helping students identify and build on their own strengths is much better”</w:t>
      </w:r>
      <w:r>
        <w:rPr>
          <w:rStyle w:val="Rimandonotaapidipagina"/>
          <w:rFonts w:ascii="Calibri" w:eastAsia="Times New Roman" w:hAnsi="Calibri" w:cs="Times New Roman"/>
          <w:sz w:val="22"/>
          <w:szCs w:val="22"/>
        </w:rPr>
        <w:footnoteReference w:id="13"/>
      </w:r>
      <w:r w:rsidRPr="00CA1EE2">
        <w:rPr>
          <w:rFonts w:ascii="Calibri" w:eastAsia="Times New Roman" w:hAnsi="Calibri" w:cs="Times New Roman"/>
          <w:sz w:val="22"/>
          <w:szCs w:val="22"/>
          <w:lang w:val="en-GB"/>
        </w:rPr>
        <w:t>.</w:t>
      </w:r>
    </w:p>
    <w:p w14:paraId="32EEBAC3" w14:textId="392EB3AF" w:rsidR="000D5B2E" w:rsidRDefault="000D5B2E" w:rsidP="000D5B2E">
      <w:pPr>
        <w:ind w:firstLine="284"/>
        <w:jc w:val="both"/>
        <w:rPr>
          <w:rFonts w:ascii="Calibri" w:hAnsi="Calibri"/>
          <w:sz w:val="22"/>
          <w:szCs w:val="22"/>
        </w:rPr>
      </w:pPr>
      <w:r>
        <w:rPr>
          <w:rFonts w:ascii="Calibri" w:hAnsi="Calibri"/>
          <w:sz w:val="22"/>
          <w:szCs w:val="22"/>
        </w:rPr>
        <w:t>L’</w:t>
      </w:r>
      <w:r w:rsidR="00DC67AC">
        <w:rPr>
          <w:rFonts w:ascii="Calibri" w:hAnsi="Calibri"/>
          <w:sz w:val="22"/>
          <w:szCs w:val="22"/>
        </w:rPr>
        <w:t>”</w:t>
      </w:r>
      <w:r>
        <w:rPr>
          <w:rFonts w:ascii="Calibri" w:hAnsi="Calibri"/>
          <w:sz w:val="22"/>
          <w:szCs w:val="22"/>
        </w:rPr>
        <w:t>insegnante</w:t>
      </w:r>
      <w:r w:rsidR="00DC67AC">
        <w:rPr>
          <w:rFonts w:ascii="Calibri" w:hAnsi="Calibri"/>
          <w:sz w:val="22"/>
          <w:szCs w:val="22"/>
        </w:rPr>
        <w:t xml:space="preserve"> riflessivo</w:t>
      </w:r>
      <w:r>
        <w:rPr>
          <w:rFonts w:ascii="Calibri" w:hAnsi="Calibri"/>
          <w:sz w:val="22"/>
          <w:szCs w:val="22"/>
        </w:rPr>
        <w:t xml:space="preserve">” è un’altra area di ricerca fondamentale per il profilo professionale, caratterizzata da numerosi studi ed esperienze sul campo. Vorrei partire dalla bellissima metafora che </w:t>
      </w:r>
      <w:proofErr w:type="spellStart"/>
      <w:r>
        <w:rPr>
          <w:rFonts w:ascii="Calibri" w:hAnsi="Calibri"/>
          <w:sz w:val="22"/>
          <w:szCs w:val="22"/>
        </w:rPr>
        <w:t>Brookfield</w:t>
      </w:r>
      <w:proofErr w:type="spellEnd"/>
      <w:r>
        <w:rPr>
          <w:rFonts w:ascii="Calibri" w:hAnsi="Calibri"/>
          <w:sz w:val="22"/>
          <w:szCs w:val="22"/>
        </w:rPr>
        <w:t xml:space="preserve"> usa dell’insegnante come “a </w:t>
      </w:r>
      <w:proofErr w:type="spellStart"/>
      <w:r>
        <w:rPr>
          <w:rFonts w:ascii="Calibri" w:hAnsi="Calibri"/>
          <w:sz w:val="22"/>
          <w:szCs w:val="22"/>
        </w:rPr>
        <w:t>fly</w:t>
      </w:r>
      <w:proofErr w:type="spellEnd"/>
      <w:r>
        <w:rPr>
          <w:rFonts w:ascii="Calibri" w:hAnsi="Calibri"/>
          <w:sz w:val="22"/>
          <w:szCs w:val="22"/>
        </w:rPr>
        <w:t xml:space="preserve"> on the </w:t>
      </w:r>
      <w:proofErr w:type="spellStart"/>
      <w:r>
        <w:rPr>
          <w:rFonts w:ascii="Calibri" w:hAnsi="Calibri"/>
          <w:sz w:val="22"/>
          <w:szCs w:val="22"/>
        </w:rPr>
        <w:t>wall</w:t>
      </w:r>
      <w:proofErr w:type="spellEnd"/>
      <w:proofErr w:type="gramStart"/>
      <w:r>
        <w:rPr>
          <w:rFonts w:ascii="Calibri" w:hAnsi="Calibri"/>
          <w:sz w:val="22"/>
          <w:szCs w:val="22"/>
        </w:rPr>
        <w:t>”</w:t>
      </w:r>
      <w:proofErr w:type="gramEnd"/>
      <w:r>
        <w:rPr>
          <w:rStyle w:val="Rimandonotaapidipagina"/>
          <w:rFonts w:ascii="Calibri" w:hAnsi="Calibri"/>
          <w:sz w:val="22"/>
          <w:szCs w:val="22"/>
        </w:rPr>
        <w:footnoteReference w:id="14"/>
      </w:r>
      <w:proofErr w:type="gramStart"/>
      <w:r>
        <w:rPr>
          <w:rFonts w:ascii="Calibri" w:hAnsi="Calibri"/>
          <w:sz w:val="22"/>
          <w:szCs w:val="22"/>
        </w:rPr>
        <w:t xml:space="preserve">, </w:t>
      </w:r>
      <w:proofErr w:type="gramEnd"/>
      <w:r>
        <w:rPr>
          <w:rFonts w:ascii="Calibri" w:hAnsi="Calibri"/>
          <w:sz w:val="22"/>
          <w:szCs w:val="22"/>
        </w:rPr>
        <w:t>una presenza costante e vigile, ma non intrusiva, rispettosa del</w:t>
      </w:r>
      <w:r w:rsidR="00F95BB3">
        <w:rPr>
          <w:rFonts w:ascii="Calibri" w:hAnsi="Calibri"/>
          <w:sz w:val="22"/>
          <w:szCs w:val="22"/>
        </w:rPr>
        <w:t>l’apprendimento centrato sul discente</w:t>
      </w:r>
      <w:r>
        <w:rPr>
          <w:rFonts w:ascii="Calibri" w:hAnsi="Calibri"/>
          <w:sz w:val="22"/>
          <w:szCs w:val="22"/>
        </w:rPr>
        <w:t xml:space="preserve"> e pronta a facilitare il lavoro e a fornire supporto. Sono quattro le lenti che vengono individuate come utili per un’analisi riflessiva dell’operato dell’insegnante: la nostra autobiografia come apprendente, gli occhi degli studenti, le nostre esperienze, la letteratura teorica</w:t>
      </w:r>
      <w:r>
        <w:rPr>
          <w:rStyle w:val="Rimandonotaapidipagina"/>
          <w:rFonts w:ascii="Calibri" w:hAnsi="Calibri"/>
          <w:sz w:val="22"/>
          <w:szCs w:val="22"/>
        </w:rPr>
        <w:footnoteReference w:id="15"/>
      </w:r>
      <w:r>
        <w:rPr>
          <w:rFonts w:ascii="Calibri" w:hAnsi="Calibri"/>
          <w:sz w:val="22"/>
          <w:szCs w:val="22"/>
        </w:rPr>
        <w:t xml:space="preserve">. </w:t>
      </w:r>
    </w:p>
    <w:p w14:paraId="0B7F977F" w14:textId="4BA8E0B4" w:rsidR="000D5B2E" w:rsidRDefault="000D5B2E" w:rsidP="000D5B2E">
      <w:pPr>
        <w:ind w:firstLine="284"/>
        <w:jc w:val="both"/>
        <w:rPr>
          <w:rFonts w:ascii="Calibri" w:hAnsi="Calibri"/>
          <w:sz w:val="22"/>
          <w:szCs w:val="22"/>
          <w:lang w:val="is-IS"/>
        </w:rPr>
      </w:pPr>
      <w:r>
        <w:rPr>
          <w:rFonts w:ascii="Calibri" w:hAnsi="Calibri"/>
          <w:sz w:val="22"/>
          <w:szCs w:val="22"/>
        </w:rPr>
        <w:t xml:space="preserve">Un’altra immagine significativa a cui vorrei riferirmi per la riflettività dell’insegnante è quella di </w:t>
      </w:r>
      <w:proofErr w:type="spellStart"/>
      <w:r>
        <w:rPr>
          <w:rFonts w:ascii="Calibri" w:hAnsi="Calibri"/>
          <w:sz w:val="22"/>
          <w:szCs w:val="22"/>
        </w:rPr>
        <w:t>Schön</w:t>
      </w:r>
      <w:proofErr w:type="spellEnd"/>
      <w:r>
        <w:rPr>
          <w:rFonts w:ascii="Calibri" w:hAnsi="Calibri"/>
          <w:sz w:val="22"/>
          <w:szCs w:val="22"/>
        </w:rPr>
        <w:t xml:space="preserve">, filosofo e professore, sostenitore della </w:t>
      </w:r>
      <w:proofErr w:type="spellStart"/>
      <w:r w:rsidRPr="00C22C9B">
        <w:rPr>
          <w:rFonts w:ascii="Calibri" w:hAnsi="Calibri"/>
          <w:i/>
          <w:sz w:val="22"/>
          <w:szCs w:val="22"/>
        </w:rPr>
        <w:t>reflection</w:t>
      </w:r>
      <w:proofErr w:type="spellEnd"/>
      <w:r w:rsidRPr="00C22C9B">
        <w:rPr>
          <w:rFonts w:ascii="Calibri" w:hAnsi="Calibri"/>
          <w:i/>
          <w:sz w:val="22"/>
          <w:szCs w:val="22"/>
        </w:rPr>
        <w:t>-in-</w:t>
      </w:r>
      <w:proofErr w:type="spellStart"/>
      <w:r w:rsidRPr="00C22C9B">
        <w:rPr>
          <w:rFonts w:ascii="Calibri" w:hAnsi="Calibri"/>
          <w:i/>
          <w:sz w:val="22"/>
          <w:szCs w:val="22"/>
        </w:rPr>
        <w:t>action</w:t>
      </w:r>
      <w:proofErr w:type="spellEnd"/>
      <w:r>
        <w:rPr>
          <w:rFonts w:ascii="Calibri" w:hAnsi="Calibri"/>
          <w:sz w:val="22"/>
          <w:szCs w:val="22"/>
        </w:rPr>
        <w:t xml:space="preserve"> (la riflessione nel corso dell’azione), una meta-competenza che analizza la pratica per far emergere dubbi, problemi e ambiguità, e guida il professionista riflessivo a ricercare una mediazione tra rigore (pensiero accademico) e pertinenza (situazione concreta), dando vita alla possibilità di elaborare specifiche teorie (</w:t>
      </w:r>
      <w:proofErr w:type="spellStart"/>
      <w:r w:rsidRPr="009A5063">
        <w:rPr>
          <w:rFonts w:ascii="Calibri" w:hAnsi="Calibri"/>
          <w:i/>
          <w:sz w:val="22"/>
          <w:szCs w:val="22"/>
        </w:rPr>
        <w:t>theory</w:t>
      </w:r>
      <w:proofErr w:type="spellEnd"/>
      <w:r w:rsidRPr="009A5063">
        <w:rPr>
          <w:rFonts w:ascii="Calibri" w:hAnsi="Calibri"/>
          <w:i/>
          <w:sz w:val="22"/>
          <w:szCs w:val="22"/>
        </w:rPr>
        <w:t>-in-use</w:t>
      </w:r>
      <w:r>
        <w:rPr>
          <w:rFonts w:ascii="Calibri" w:hAnsi="Calibri"/>
          <w:sz w:val="22"/>
          <w:szCs w:val="22"/>
        </w:rPr>
        <w:t xml:space="preserve">). L’immagine è quella delle </w:t>
      </w:r>
      <w:proofErr w:type="spellStart"/>
      <w:r w:rsidRPr="00AA5FCD">
        <w:rPr>
          <w:rFonts w:ascii="Calibri" w:hAnsi="Calibri"/>
          <w:i/>
          <w:sz w:val="22"/>
          <w:szCs w:val="22"/>
        </w:rPr>
        <w:t>swampy</w:t>
      </w:r>
      <w:proofErr w:type="spellEnd"/>
      <w:r w:rsidRPr="00AA5FCD">
        <w:rPr>
          <w:rFonts w:ascii="Calibri" w:hAnsi="Calibri"/>
          <w:i/>
          <w:sz w:val="22"/>
          <w:szCs w:val="22"/>
        </w:rPr>
        <w:t xml:space="preserve"> </w:t>
      </w:r>
      <w:proofErr w:type="spellStart"/>
      <w:r w:rsidRPr="00AA5FCD">
        <w:rPr>
          <w:rFonts w:ascii="Calibri" w:hAnsi="Calibri"/>
          <w:i/>
          <w:sz w:val="22"/>
          <w:szCs w:val="22"/>
        </w:rPr>
        <w:t>lowlands</w:t>
      </w:r>
      <w:proofErr w:type="spellEnd"/>
      <w:r>
        <w:rPr>
          <w:rFonts w:ascii="Calibri" w:hAnsi="Calibri"/>
          <w:sz w:val="22"/>
          <w:szCs w:val="22"/>
        </w:rPr>
        <w:t xml:space="preserve"> (pianure paludose), </w:t>
      </w:r>
      <w:proofErr w:type="gramStart"/>
      <w:r>
        <w:rPr>
          <w:rFonts w:ascii="Calibri" w:hAnsi="Calibri"/>
          <w:sz w:val="22"/>
          <w:szCs w:val="22"/>
        </w:rPr>
        <w:t>luogo dove</w:t>
      </w:r>
      <w:proofErr w:type="gramEnd"/>
      <w:r>
        <w:rPr>
          <w:rFonts w:ascii="Calibri" w:hAnsi="Calibri"/>
          <w:sz w:val="22"/>
          <w:szCs w:val="22"/>
        </w:rPr>
        <w:t xml:space="preserve"> l’insegnante si muove con difficoltà, fra errori e tentativi, cercando di valersi della bussola e di mappe per tracciare il cammino</w:t>
      </w:r>
      <w:r w:rsidR="00F95BB3">
        <w:rPr>
          <w:rFonts w:ascii="Calibri" w:hAnsi="Calibri"/>
          <w:sz w:val="22"/>
          <w:szCs w:val="22"/>
        </w:rPr>
        <w:t>.</w:t>
      </w:r>
      <w:r>
        <w:rPr>
          <w:rFonts w:ascii="Calibri" w:hAnsi="Calibri"/>
          <w:sz w:val="22"/>
          <w:szCs w:val="22"/>
        </w:rPr>
        <w:t xml:space="preserve"> </w:t>
      </w:r>
      <w:r w:rsidR="00F95BB3">
        <w:rPr>
          <w:rFonts w:ascii="Calibri" w:hAnsi="Calibri"/>
          <w:sz w:val="22"/>
          <w:szCs w:val="22"/>
        </w:rPr>
        <w:t>Ma</w:t>
      </w:r>
      <w:r>
        <w:rPr>
          <w:rFonts w:ascii="Calibri" w:hAnsi="Calibri"/>
          <w:sz w:val="22"/>
          <w:szCs w:val="22"/>
        </w:rPr>
        <w:t xml:space="preserve"> </w:t>
      </w:r>
      <w:r w:rsidRPr="00302159">
        <w:rPr>
          <w:rFonts w:ascii="Calibri" w:hAnsi="Calibri"/>
          <w:sz w:val="22"/>
          <w:szCs w:val="22"/>
          <w:lang w:val="is-IS"/>
        </w:rPr>
        <w:t xml:space="preserve">Hargreaves </w:t>
      </w:r>
      <w:r>
        <w:rPr>
          <w:rFonts w:ascii="Calibri" w:hAnsi="Calibri"/>
          <w:sz w:val="22"/>
          <w:szCs w:val="22"/>
          <w:lang w:val="is-IS"/>
        </w:rPr>
        <w:t>e Page, elaborando la teoria di Schön</w:t>
      </w:r>
      <w:proofErr w:type="gramStart"/>
      <w:r>
        <w:rPr>
          <w:rStyle w:val="Rimandonotaapidipagina"/>
          <w:rFonts w:ascii="Calibri" w:hAnsi="Calibri"/>
          <w:sz w:val="22"/>
          <w:szCs w:val="22"/>
          <w:lang w:val="is-IS"/>
        </w:rPr>
        <w:footnoteReference w:id="16"/>
      </w:r>
      <w:r>
        <w:rPr>
          <w:rFonts w:ascii="Calibri" w:hAnsi="Calibri"/>
          <w:sz w:val="22"/>
          <w:szCs w:val="22"/>
          <w:lang w:val="is-IS"/>
        </w:rPr>
        <w:t>,</w:t>
      </w:r>
      <w:proofErr w:type="gramEnd"/>
      <w:r>
        <w:rPr>
          <w:rFonts w:ascii="Calibri" w:hAnsi="Calibri"/>
          <w:sz w:val="22"/>
          <w:szCs w:val="22"/>
          <w:lang w:val="is-IS"/>
        </w:rPr>
        <w:t xml:space="preserve"> affermano che le abilità mostrate dagli “swamp people” sono più efficaci delle persone che guardano ai problemi da un livello più alto e scientificamente documentato</w:t>
      </w:r>
      <w:r>
        <w:rPr>
          <w:rStyle w:val="Rimandonotaapidipagina"/>
          <w:rFonts w:ascii="Calibri" w:hAnsi="Calibri"/>
          <w:sz w:val="22"/>
          <w:szCs w:val="22"/>
          <w:lang w:val="is-IS"/>
        </w:rPr>
        <w:footnoteReference w:id="17"/>
      </w:r>
      <w:r>
        <w:rPr>
          <w:rFonts w:ascii="Calibri" w:hAnsi="Calibri"/>
          <w:sz w:val="22"/>
          <w:szCs w:val="22"/>
          <w:lang w:val="is-IS"/>
        </w:rPr>
        <w:t xml:space="preserve">. </w:t>
      </w:r>
    </w:p>
    <w:p w14:paraId="38E38FA5" w14:textId="77777777" w:rsidR="000D5B2E" w:rsidRDefault="000D5B2E" w:rsidP="000D5B2E">
      <w:pPr>
        <w:ind w:firstLine="284"/>
        <w:jc w:val="both"/>
        <w:rPr>
          <w:rFonts w:ascii="Calibri" w:eastAsia="Times New Roman" w:hAnsi="Calibri" w:cs="Times New Roman"/>
          <w:color w:val="333333"/>
          <w:sz w:val="22"/>
          <w:szCs w:val="22"/>
          <w:shd w:val="clear" w:color="auto" w:fill="FFFFFF"/>
        </w:rPr>
      </w:pPr>
      <w:r>
        <w:rPr>
          <w:rFonts w:ascii="Calibri" w:hAnsi="Calibri"/>
          <w:sz w:val="22"/>
          <w:szCs w:val="22"/>
          <w:lang w:val="is-IS"/>
        </w:rPr>
        <w:t xml:space="preserve">Nell’enorme varietà di studi e ricerche per la ricerca-azione (processo di analisi della pratica educativa allo scopo di introdurre cambiamenti), ci pare fondamentale riferirci all’ </w:t>
      </w:r>
      <w:proofErr w:type="spellStart"/>
      <w:r w:rsidRPr="002C5C57">
        <w:rPr>
          <w:rFonts w:ascii="Calibri" w:hAnsi="Calibri"/>
          <w:i/>
          <w:sz w:val="22"/>
          <w:szCs w:val="22"/>
        </w:rPr>
        <w:t>Experiential</w:t>
      </w:r>
      <w:proofErr w:type="spellEnd"/>
      <w:r w:rsidRPr="002C5C57">
        <w:rPr>
          <w:rFonts w:ascii="Calibri" w:hAnsi="Calibri"/>
          <w:i/>
          <w:sz w:val="22"/>
          <w:szCs w:val="22"/>
        </w:rPr>
        <w:t xml:space="preserve"> </w:t>
      </w:r>
      <w:r>
        <w:rPr>
          <w:rFonts w:ascii="Calibri" w:hAnsi="Calibri"/>
          <w:i/>
          <w:sz w:val="22"/>
          <w:szCs w:val="22"/>
        </w:rPr>
        <w:t>L</w:t>
      </w:r>
      <w:r w:rsidRPr="002C5C57">
        <w:rPr>
          <w:rFonts w:ascii="Calibri" w:hAnsi="Calibri"/>
          <w:i/>
          <w:sz w:val="22"/>
          <w:szCs w:val="22"/>
        </w:rPr>
        <w:t>earning</w:t>
      </w:r>
      <w:r>
        <w:rPr>
          <w:rFonts w:ascii="Calibri" w:hAnsi="Calibri"/>
          <w:sz w:val="22"/>
          <w:szCs w:val="22"/>
        </w:rPr>
        <w:t xml:space="preserve"> di </w:t>
      </w:r>
      <w:proofErr w:type="spellStart"/>
      <w:r>
        <w:rPr>
          <w:rFonts w:ascii="Calibri" w:hAnsi="Calibri"/>
          <w:sz w:val="22"/>
          <w:szCs w:val="22"/>
        </w:rPr>
        <w:t>Kolb</w:t>
      </w:r>
      <w:proofErr w:type="spellEnd"/>
      <w:r>
        <w:rPr>
          <w:rFonts w:ascii="Calibri" w:hAnsi="Calibri"/>
          <w:sz w:val="22"/>
          <w:szCs w:val="22"/>
        </w:rPr>
        <w:t xml:space="preserve">, un approccio ad ogni forma di apprendimento, sviluppo e cambiamento che si vale di 4 fasi: </w:t>
      </w:r>
      <w:r w:rsidRPr="009269EC">
        <w:rPr>
          <w:rFonts w:ascii="Calibri" w:eastAsia="Times New Roman" w:hAnsi="Calibri" w:cs="Times New Roman"/>
          <w:i/>
          <w:color w:val="333333"/>
          <w:sz w:val="22"/>
          <w:szCs w:val="22"/>
          <w:shd w:val="clear" w:color="auto" w:fill="FFFFFF"/>
        </w:rPr>
        <w:t>Experience</w:t>
      </w:r>
      <w:r w:rsidRPr="009269EC">
        <w:rPr>
          <w:rFonts w:ascii="Calibri" w:eastAsia="Times New Roman" w:hAnsi="Calibri" w:cs="Times New Roman"/>
          <w:color w:val="333333"/>
          <w:sz w:val="22"/>
          <w:szCs w:val="22"/>
          <w:shd w:val="clear" w:color="auto" w:fill="FFFFFF"/>
        </w:rPr>
        <w:t xml:space="preserve"> – </w:t>
      </w:r>
      <w:proofErr w:type="spellStart"/>
      <w:r w:rsidRPr="009269EC">
        <w:rPr>
          <w:rFonts w:ascii="Calibri" w:eastAsia="Times New Roman" w:hAnsi="Calibri" w:cs="Times New Roman"/>
          <w:i/>
          <w:color w:val="333333"/>
          <w:sz w:val="22"/>
          <w:szCs w:val="22"/>
          <w:shd w:val="clear" w:color="auto" w:fill="FFFFFF"/>
        </w:rPr>
        <w:t>Reflect</w:t>
      </w:r>
      <w:proofErr w:type="spellEnd"/>
      <w:r w:rsidRPr="009269EC">
        <w:rPr>
          <w:rFonts w:ascii="Calibri" w:eastAsia="Times New Roman" w:hAnsi="Calibri" w:cs="Times New Roman"/>
          <w:color w:val="333333"/>
          <w:sz w:val="22"/>
          <w:szCs w:val="22"/>
          <w:shd w:val="clear" w:color="auto" w:fill="FFFFFF"/>
        </w:rPr>
        <w:t xml:space="preserve"> – </w:t>
      </w:r>
      <w:proofErr w:type="spellStart"/>
      <w:r w:rsidRPr="009269EC">
        <w:rPr>
          <w:rFonts w:ascii="Calibri" w:eastAsia="Times New Roman" w:hAnsi="Calibri" w:cs="Times New Roman"/>
          <w:i/>
          <w:color w:val="333333"/>
          <w:sz w:val="22"/>
          <w:szCs w:val="22"/>
          <w:shd w:val="clear" w:color="auto" w:fill="FFFFFF"/>
        </w:rPr>
        <w:t>Think</w:t>
      </w:r>
      <w:proofErr w:type="spellEnd"/>
      <w:r w:rsidRPr="009269EC">
        <w:rPr>
          <w:rFonts w:ascii="Calibri" w:eastAsia="Times New Roman" w:hAnsi="Calibri" w:cs="Times New Roman"/>
          <w:color w:val="333333"/>
          <w:sz w:val="22"/>
          <w:szCs w:val="22"/>
          <w:shd w:val="clear" w:color="auto" w:fill="FFFFFF"/>
        </w:rPr>
        <w:t xml:space="preserve"> – </w:t>
      </w:r>
      <w:proofErr w:type="spellStart"/>
      <w:r w:rsidRPr="009269EC">
        <w:rPr>
          <w:rFonts w:ascii="Calibri" w:eastAsia="Times New Roman" w:hAnsi="Calibri" w:cs="Times New Roman"/>
          <w:i/>
          <w:color w:val="333333"/>
          <w:sz w:val="22"/>
          <w:szCs w:val="22"/>
          <w:shd w:val="clear" w:color="auto" w:fill="FFFFFF"/>
        </w:rPr>
        <w:t>Act</w:t>
      </w:r>
      <w:proofErr w:type="spellEnd"/>
      <w:r w:rsidRPr="009269EC">
        <w:rPr>
          <w:rFonts w:ascii="Calibri" w:eastAsia="Times New Roman" w:hAnsi="Calibri" w:cs="Times New Roman"/>
          <w:color w:val="333333"/>
          <w:sz w:val="22"/>
          <w:szCs w:val="22"/>
          <w:shd w:val="clear" w:color="auto" w:fill="FFFFFF"/>
        </w:rPr>
        <w:t>.</w:t>
      </w:r>
      <w:r>
        <w:rPr>
          <w:rStyle w:val="Rimandonotaapidipagina"/>
          <w:rFonts w:ascii="Calibri" w:eastAsia="Times New Roman" w:hAnsi="Calibri" w:cs="Times New Roman"/>
          <w:color w:val="333333"/>
          <w:sz w:val="22"/>
          <w:szCs w:val="22"/>
          <w:shd w:val="clear" w:color="auto" w:fill="FFFFFF"/>
        </w:rPr>
        <w:footnoteReference w:id="18"/>
      </w:r>
      <w:r w:rsidRPr="009269EC">
        <w:rPr>
          <w:rFonts w:ascii="Calibri" w:eastAsia="Times New Roman" w:hAnsi="Calibri" w:cs="Times New Roman"/>
          <w:color w:val="333333"/>
          <w:sz w:val="22"/>
          <w:szCs w:val="22"/>
          <w:shd w:val="clear" w:color="auto" w:fill="FFFFFF"/>
        </w:rPr>
        <w:t xml:space="preserve"> </w:t>
      </w:r>
      <w:r>
        <w:rPr>
          <w:rFonts w:ascii="Calibri" w:eastAsia="Times New Roman" w:hAnsi="Calibri" w:cs="Times New Roman"/>
          <w:color w:val="333333"/>
          <w:sz w:val="22"/>
          <w:szCs w:val="22"/>
          <w:shd w:val="clear" w:color="auto" w:fill="FFFFFF"/>
        </w:rPr>
        <w:t>Si parte, cioè, da un’esperienza concreta per osservarla da vicino da varie angolature, elaborare un pensiero astratto, raggiungendo conclusioni e una concettualizzazione dell’esperienza, e decidere su possibili azioni, impegnandosi in un’attiva sperimentazione e provando quanto si è imparato. Con queste finalità le esperienze da esaminare devono essere accuratamente scelte per il loro potenziale valore (errori e successi), gli autori del processo devono essere curiosi e responsabili, impegnandosi a porre domande e prendere decisioni, la riflessione durante e dopo l’azione è una parte integrante, che deve portare a un pensiero critico e a una sintesi. Il compito risulta così autentico e i rapporti fra i vari attori si sviluppano e si alimentano intellettualmente, emotivamente e socialmente per una conoscenza e un cambiamento comune.</w:t>
      </w:r>
    </w:p>
    <w:p w14:paraId="0D0A82BD" w14:textId="3483D69B" w:rsidR="000D5B2E" w:rsidRPr="009672CF" w:rsidRDefault="000D5B2E" w:rsidP="000D5B2E">
      <w:pPr>
        <w:ind w:firstLine="284"/>
        <w:jc w:val="both"/>
        <w:rPr>
          <w:rFonts w:ascii="Calibri" w:eastAsia="Times New Roman" w:hAnsi="Calibri" w:cs="Times New Roman"/>
          <w:color w:val="333333"/>
          <w:sz w:val="22"/>
          <w:szCs w:val="22"/>
          <w:shd w:val="clear" w:color="auto" w:fill="FFFFFF"/>
        </w:rPr>
      </w:pPr>
      <w:r>
        <w:rPr>
          <w:rFonts w:ascii="Calibri" w:eastAsia="Times New Roman" w:hAnsi="Calibri" w:cs="Times New Roman"/>
          <w:color w:val="333333"/>
          <w:sz w:val="22"/>
          <w:szCs w:val="22"/>
          <w:shd w:val="clear" w:color="auto" w:fill="FFFFFF"/>
        </w:rPr>
        <w:t>Un altro modello interessante per guidare la riflessione è ALACT (</w:t>
      </w:r>
      <w:proofErr w:type="spellStart"/>
      <w:r>
        <w:rPr>
          <w:rFonts w:ascii="Calibri" w:eastAsia="Times New Roman" w:hAnsi="Calibri" w:cs="Times New Roman"/>
          <w:color w:val="333333"/>
          <w:sz w:val="22"/>
          <w:szCs w:val="22"/>
          <w:shd w:val="clear" w:color="auto" w:fill="FFFFFF"/>
        </w:rPr>
        <w:t>action</w:t>
      </w:r>
      <w:proofErr w:type="spellEnd"/>
      <w:r>
        <w:rPr>
          <w:rFonts w:ascii="Calibri" w:eastAsia="Times New Roman" w:hAnsi="Calibri" w:cs="Times New Roman"/>
          <w:color w:val="333333"/>
          <w:sz w:val="22"/>
          <w:szCs w:val="22"/>
          <w:shd w:val="clear" w:color="auto" w:fill="FFFFFF"/>
        </w:rPr>
        <w:t xml:space="preserve">, </w:t>
      </w:r>
      <w:proofErr w:type="spellStart"/>
      <w:r>
        <w:rPr>
          <w:rFonts w:ascii="Calibri" w:eastAsia="Times New Roman" w:hAnsi="Calibri" w:cs="Times New Roman"/>
          <w:color w:val="333333"/>
          <w:sz w:val="22"/>
          <w:szCs w:val="22"/>
          <w:shd w:val="clear" w:color="auto" w:fill="FFFFFF"/>
        </w:rPr>
        <w:t>looking</w:t>
      </w:r>
      <w:proofErr w:type="spellEnd"/>
      <w:r>
        <w:rPr>
          <w:rFonts w:ascii="Calibri" w:eastAsia="Times New Roman" w:hAnsi="Calibri" w:cs="Times New Roman"/>
          <w:color w:val="333333"/>
          <w:sz w:val="22"/>
          <w:szCs w:val="22"/>
          <w:shd w:val="clear" w:color="auto" w:fill="FFFFFF"/>
        </w:rPr>
        <w:t xml:space="preserve"> back, </w:t>
      </w:r>
      <w:proofErr w:type="spellStart"/>
      <w:r>
        <w:rPr>
          <w:rFonts w:ascii="Calibri" w:eastAsia="Times New Roman" w:hAnsi="Calibri" w:cs="Times New Roman"/>
          <w:color w:val="333333"/>
          <w:sz w:val="22"/>
          <w:szCs w:val="22"/>
          <w:shd w:val="clear" w:color="auto" w:fill="FFFFFF"/>
        </w:rPr>
        <w:t>awareness</w:t>
      </w:r>
      <w:proofErr w:type="spellEnd"/>
      <w:r>
        <w:rPr>
          <w:rFonts w:ascii="Calibri" w:eastAsia="Times New Roman" w:hAnsi="Calibri" w:cs="Times New Roman"/>
          <w:color w:val="333333"/>
          <w:sz w:val="22"/>
          <w:szCs w:val="22"/>
          <w:shd w:val="clear" w:color="auto" w:fill="FFFFFF"/>
        </w:rPr>
        <w:t xml:space="preserve">, </w:t>
      </w:r>
      <w:proofErr w:type="spellStart"/>
      <w:r>
        <w:rPr>
          <w:rFonts w:ascii="Calibri" w:eastAsia="Times New Roman" w:hAnsi="Calibri" w:cs="Times New Roman"/>
          <w:color w:val="333333"/>
          <w:sz w:val="22"/>
          <w:szCs w:val="22"/>
          <w:shd w:val="clear" w:color="auto" w:fill="FFFFFF"/>
        </w:rPr>
        <w:t>creating</w:t>
      </w:r>
      <w:proofErr w:type="spellEnd"/>
      <w:r>
        <w:rPr>
          <w:rFonts w:ascii="Calibri" w:eastAsia="Times New Roman" w:hAnsi="Calibri" w:cs="Times New Roman"/>
          <w:color w:val="333333"/>
          <w:sz w:val="22"/>
          <w:szCs w:val="22"/>
          <w:shd w:val="clear" w:color="auto" w:fill="FFFFFF"/>
        </w:rPr>
        <w:t xml:space="preserve"> alternative </w:t>
      </w:r>
      <w:proofErr w:type="spellStart"/>
      <w:r>
        <w:rPr>
          <w:rFonts w:ascii="Calibri" w:eastAsia="Times New Roman" w:hAnsi="Calibri" w:cs="Times New Roman"/>
          <w:color w:val="333333"/>
          <w:sz w:val="22"/>
          <w:szCs w:val="22"/>
          <w:shd w:val="clear" w:color="auto" w:fill="FFFFFF"/>
        </w:rPr>
        <w:t>methods</w:t>
      </w:r>
      <w:proofErr w:type="spellEnd"/>
      <w:r>
        <w:rPr>
          <w:rFonts w:ascii="Calibri" w:eastAsia="Times New Roman" w:hAnsi="Calibri" w:cs="Times New Roman"/>
          <w:color w:val="333333"/>
          <w:sz w:val="22"/>
          <w:szCs w:val="22"/>
          <w:shd w:val="clear" w:color="auto" w:fill="FFFFFF"/>
        </w:rPr>
        <w:t xml:space="preserve">, trial), un ciclo di fasi elaborato da </w:t>
      </w:r>
      <w:proofErr w:type="spellStart"/>
      <w:r>
        <w:rPr>
          <w:rFonts w:ascii="Calibri" w:eastAsia="Times New Roman" w:hAnsi="Calibri" w:cs="Times New Roman"/>
          <w:color w:val="333333"/>
          <w:sz w:val="22"/>
          <w:szCs w:val="22"/>
          <w:shd w:val="clear" w:color="auto" w:fill="FFFFFF"/>
        </w:rPr>
        <w:t>Korthagen</w:t>
      </w:r>
      <w:proofErr w:type="spellEnd"/>
      <w:r>
        <w:rPr>
          <w:rFonts w:ascii="Calibri" w:eastAsia="Times New Roman" w:hAnsi="Calibri" w:cs="Times New Roman"/>
          <w:color w:val="333333"/>
          <w:sz w:val="22"/>
          <w:szCs w:val="22"/>
          <w:shd w:val="clear" w:color="auto" w:fill="FFFFFF"/>
        </w:rPr>
        <w:t xml:space="preserve"> e </w:t>
      </w:r>
      <w:proofErr w:type="spellStart"/>
      <w:r>
        <w:rPr>
          <w:rFonts w:ascii="Calibri" w:eastAsia="Times New Roman" w:hAnsi="Calibri" w:cs="Times New Roman"/>
          <w:color w:val="333333"/>
          <w:sz w:val="22"/>
          <w:szCs w:val="22"/>
          <w:shd w:val="clear" w:color="auto" w:fill="FFFFFF"/>
        </w:rPr>
        <w:t>Vasalos</w:t>
      </w:r>
      <w:proofErr w:type="spellEnd"/>
      <w:r>
        <w:rPr>
          <w:rFonts w:ascii="Calibri" w:eastAsia="Times New Roman" w:hAnsi="Calibri" w:cs="Times New Roman"/>
          <w:color w:val="333333"/>
          <w:sz w:val="22"/>
          <w:szCs w:val="22"/>
          <w:shd w:val="clear" w:color="auto" w:fill="FFFFFF"/>
        </w:rPr>
        <w:t xml:space="preserve"> (2005) per gli </w:t>
      </w:r>
      <w:proofErr w:type="spellStart"/>
      <w:r w:rsidRPr="00967EB9">
        <w:rPr>
          <w:rFonts w:ascii="Calibri" w:eastAsia="Times New Roman" w:hAnsi="Calibri" w:cs="Times New Roman"/>
          <w:i/>
          <w:color w:val="333333"/>
          <w:sz w:val="22"/>
          <w:szCs w:val="22"/>
          <w:shd w:val="clear" w:color="auto" w:fill="FFFFFF"/>
        </w:rPr>
        <w:t>student</w:t>
      </w:r>
      <w:proofErr w:type="spellEnd"/>
      <w:r w:rsidRPr="00967EB9">
        <w:rPr>
          <w:rFonts w:ascii="Calibri" w:eastAsia="Times New Roman" w:hAnsi="Calibri" w:cs="Times New Roman"/>
          <w:i/>
          <w:color w:val="333333"/>
          <w:sz w:val="22"/>
          <w:szCs w:val="22"/>
          <w:shd w:val="clear" w:color="auto" w:fill="FFFFFF"/>
        </w:rPr>
        <w:t xml:space="preserve"> </w:t>
      </w:r>
      <w:proofErr w:type="spellStart"/>
      <w:r w:rsidRPr="00967EB9">
        <w:rPr>
          <w:rFonts w:ascii="Calibri" w:eastAsia="Times New Roman" w:hAnsi="Calibri" w:cs="Times New Roman"/>
          <w:i/>
          <w:color w:val="333333"/>
          <w:sz w:val="22"/>
          <w:szCs w:val="22"/>
          <w:shd w:val="clear" w:color="auto" w:fill="FFFFFF"/>
        </w:rPr>
        <w:t>teachers</w:t>
      </w:r>
      <w:proofErr w:type="spellEnd"/>
      <w:r>
        <w:rPr>
          <w:rFonts w:ascii="Calibri" w:eastAsia="Times New Roman" w:hAnsi="Calibri" w:cs="Times New Roman"/>
          <w:color w:val="333333"/>
          <w:sz w:val="22"/>
          <w:szCs w:val="22"/>
          <w:shd w:val="clear" w:color="auto" w:fill="FFFFFF"/>
        </w:rPr>
        <w:t>, ma utile anche a tutti gli insegnanti per imparare dai propri atteggiamenti, credenze e abilità nelle pratiche e nel rapporto educativo, e per sviluppare una crescita professionale. Inoltre, Jennifer York-</w:t>
      </w:r>
      <w:proofErr w:type="spellStart"/>
      <w:r>
        <w:rPr>
          <w:rFonts w:ascii="Calibri" w:eastAsia="Times New Roman" w:hAnsi="Calibri" w:cs="Times New Roman"/>
          <w:color w:val="333333"/>
          <w:sz w:val="22"/>
          <w:szCs w:val="22"/>
          <w:shd w:val="clear" w:color="auto" w:fill="FFFFFF"/>
        </w:rPr>
        <w:t>Barr</w:t>
      </w:r>
      <w:proofErr w:type="spellEnd"/>
      <w:r>
        <w:rPr>
          <w:rFonts w:ascii="Calibri" w:eastAsia="Times New Roman" w:hAnsi="Calibri" w:cs="Times New Roman"/>
          <w:color w:val="333333"/>
          <w:sz w:val="22"/>
          <w:szCs w:val="22"/>
          <w:shd w:val="clear" w:color="auto" w:fill="FFFFFF"/>
        </w:rPr>
        <w:t xml:space="preserve"> e i suoi colleghi (2006) individuarono le pratiche riflessive come norma culturale nelle scuole, </w:t>
      </w:r>
      <w:proofErr w:type="gramStart"/>
      <w:r>
        <w:rPr>
          <w:rFonts w:ascii="Calibri" w:eastAsia="Times New Roman" w:hAnsi="Calibri" w:cs="Times New Roman"/>
          <w:color w:val="333333"/>
          <w:sz w:val="22"/>
          <w:szCs w:val="22"/>
          <w:shd w:val="clear" w:color="auto" w:fill="FFFFFF"/>
        </w:rPr>
        <w:t>a partire dalla</w:t>
      </w:r>
      <w:proofErr w:type="gramEnd"/>
      <w:r>
        <w:rPr>
          <w:rFonts w:ascii="Calibri" w:eastAsia="Times New Roman" w:hAnsi="Calibri" w:cs="Times New Roman"/>
          <w:color w:val="333333"/>
          <w:sz w:val="22"/>
          <w:szCs w:val="22"/>
          <w:shd w:val="clear" w:color="auto" w:fill="FFFFFF"/>
        </w:rPr>
        <w:t xml:space="preserve"> riflessione individuale (</w:t>
      </w:r>
      <w:r w:rsidR="00C01664">
        <w:rPr>
          <w:rFonts w:ascii="Calibri" w:eastAsia="Times New Roman" w:hAnsi="Calibri" w:cs="Times New Roman"/>
          <w:color w:val="333333"/>
          <w:sz w:val="22"/>
          <w:szCs w:val="22"/>
          <w:shd w:val="clear" w:color="auto" w:fill="FFFFFF"/>
        </w:rPr>
        <w:t>diario di bordo, studio di casi, portfolio, registrazioni audio o video di lezioni)</w:t>
      </w:r>
      <w:r>
        <w:rPr>
          <w:rFonts w:ascii="Calibri" w:eastAsia="Times New Roman" w:hAnsi="Calibri" w:cs="Times New Roman"/>
          <w:color w:val="333333"/>
          <w:sz w:val="22"/>
          <w:szCs w:val="22"/>
          <w:shd w:val="clear" w:color="auto" w:fill="FFFFFF"/>
        </w:rPr>
        <w:t xml:space="preserve">, a quella insieme a un partner </w:t>
      </w:r>
      <w:r w:rsidR="009672CF">
        <w:rPr>
          <w:rFonts w:ascii="Calibri" w:eastAsia="Times New Roman" w:hAnsi="Calibri" w:cs="Times New Roman"/>
          <w:color w:val="333333"/>
          <w:sz w:val="22"/>
          <w:szCs w:val="22"/>
          <w:shd w:val="clear" w:color="auto" w:fill="FFFFFF"/>
        </w:rPr>
        <w:t>o</w:t>
      </w:r>
      <w:r>
        <w:rPr>
          <w:rFonts w:ascii="Calibri" w:eastAsia="Times New Roman" w:hAnsi="Calibri" w:cs="Times New Roman"/>
          <w:color w:val="333333"/>
          <w:sz w:val="22"/>
          <w:szCs w:val="22"/>
          <w:shd w:val="clear" w:color="auto" w:fill="FFFFFF"/>
        </w:rPr>
        <w:t xml:space="preserve"> </w:t>
      </w:r>
      <w:r w:rsidR="009672CF">
        <w:rPr>
          <w:rFonts w:ascii="Calibri" w:eastAsia="Times New Roman" w:hAnsi="Calibri" w:cs="Times New Roman"/>
          <w:color w:val="333333"/>
          <w:sz w:val="22"/>
          <w:szCs w:val="22"/>
          <w:shd w:val="clear" w:color="auto" w:fill="FFFFFF"/>
        </w:rPr>
        <w:t>in</w:t>
      </w:r>
      <w:r>
        <w:rPr>
          <w:rFonts w:ascii="Calibri" w:eastAsia="Times New Roman" w:hAnsi="Calibri" w:cs="Times New Roman"/>
          <w:color w:val="333333"/>
          <w:sz w:val="22"/>
          <w:szCs w:val="22"/>
          <w:shd w:val="clear" w:color="auto" w:fill="FFFFFF"/>
        </w:rPr>
        <w:t xml:space="preserve"> un piccolo gruppo (</w:t>
      </w:r>
      <w:proofErr w:type="spellStart"/>
      <w:r w:rsidR="009672CF">
        <w:rPr>
          <w:rFonts w:ascii="Calibri" w:eastAsia="Times New Roman" w:hAnsi="Calibri" w:cs="Times New Roman"/>
          <w:color w:val="333333"/>
          <w:sz w:val="22"/>
          <w:szCs w:val="22"/>
          <w:shd w:val="clear" w:color="auto" w:fill="FFFFFF"/>
        </w:rPr>
        <w:t>ricercazione</w:t>
      </w:r>
      <w:proofErr w:type="spellEnd"/>
      <w:r w:rsidR="009672CF">
        <w:rPr>
          <w:rFonts w:ascii="Calibri" w:eastAsia="Times New Roman" w:hAnsi="Calibri" w:cs="Times New Roman"/>
          <w:color w:val="333333"/>
          <w:sz w:val="22"/>
          <w:szCs w:val="22"/>
          <w:shd w:val="clear" w:color="auto" w:fill="FFFFFF"/>
        </w:rPr>
        <w:t xml:space="preserve">, raccolta dati) </w:t>
      </w:r>
      <w:r>
        <w:rPr>
          <w:rFonts w:ascii="Calibri" w:eastAsia="Times New Roman" w:hAnsi="Calibri" w:cs="Times New Roman"/>
          <w:color w:val="333333"/>
          <w:sz w:val="22"/>
          <w:szCs w:val="22"/>
          <w:shd w:val="clear" w:color="auto" w:fill="FFFFFF"/>
        </w:rPr>
        <w:t xml:space="preserve">e a livello di scuola </w:t>
      </w:r>
      <w:r w:rsidRPr="009672CF">
        <w:rPr>
          <w:rFonts w:ascii="Calibri" w:eastAsia="Times New Roman" w:hAnsi="Calibri" w:cs="Times New Roman"/>
          <w:color w:val="333333"/>
          <w:sz w:val="22"/>
          <w:szCs w:val="22"/>
          <w:shd w:val="clear" w:color="auto" w:fill="FFFFFF"/>
        </w:rPr>
        <w:t>(</w:t>
      </w:r>
      <w:r w:rsidR="009672CF" w:rsidRPr="009672CF">
        <w:rPr>
          <w:rFonts w:ascii="Calibri" w:eastAsia="Times New Roman" w:hAnsi="Calibri" w:cs="Times New Roman"/>
          <w:color w:val="333333"/>
          <w:sz w:val="22"/>
          <w:szCs w:val="22"/>
          <w:shd w:val="clear" w:color="auto" w:fill="FFFFFF"/>
        </w:rPr>
        <w:t>strategie e tecniche di monitoraggio e valutazione</w:t>
      </w:r>
      <w:r w:rsidRPr="009672CF">
        <w:rPr>
          <w:rFonts w:ascii="Calibri" w:eastAsia="Times New Roman" w:hAnsi="Calibri" w:cs="Times New Roman"/>
          <w:color w:val="333333"/>
          <w:sz w:val="22"/>
          <w:szCs w:val="22"/>
          <w:shd w:val="clear" w:color="auto" w:fill="FFFFFF"/>
        </w:rPr>
        <w:t>).</w:t>
      </w:r>
    </w:p>
    <w:p w14:paraId="67463F4F" w14:textId="77777777" w:rsidR="000D5B2E" w:rsidRDefault="000D5B2E" w:rsidP="000D5B2E">
      <w:pPr>
        <w:ind w:firstLine="284"/>
        <w:jc w:val="both"/>
        <w:rPr>
          <w:rFonts w:ascii="Calibri" w:eastAsia="Times New Roman" w:hAnsi="Calibri" w:cs="Times New Roman"/>
          <w:color w:val="333333"/>
          <w:sz w:val="22"/>
          <w:szCs w:val="22"/>
          <w:shd w:val="clear" w:color="auto" w:fill="FFFFFF"/>
        </w:rPr>
      </w:pPr>
      <w:r>
        <w:rPr>
          <w:rFonts w:ascii="Calibri" w:eastAsia="Times New Roman" w:hAnsi="Calibri" w:cs="Times New Roman"/>
          <w:color w:val="333333"/>
          <w:sz w:val="22"/>
          <w:szCs w:val="22"/>
          <w:shd w:val="clear" w:color="auto" w:fill="FFFFFF"/>
        </w:rPr>
        <w:t xml:space="preserve">Un capitolo a parte deve essere dedicato agli strumenti e alle strategie per la pratica riflessiva, di cui abbiamo numerosi esempi nel libro </w:t>
      </w:r>
      <w:proofErr w:type="spellStart"/>
      <w:r w:rsidRPr="00A75968">
        <w:rPr>
          <w:rFonts w:ascii="Calibri" w:eastAsia="Times New Roman" w:hAnsi="Calibri" w:cs="Times New Roman"/>
          <w:i/>
          <w:color w:val="333333"/>
          <w:sz w:val="22"/>
          <w:szCs w:val="22"/>
          <w:shd w:val="clear" w:color="auto" w:fill="FFFFFF"/>
        </w:rPr>
        <w:t>Becoming</w:t>
      </w:r>
      <w:proofErr w:type="spellEnd"/>
      <w:r w:rsidRPr="00A75968">
        <w:rPr>
          <w:rFonts w:ascii="Calibri" w:eastAsia="Times New Roman" w:hAnsi="Calibri" w:cs="Times New Roman"/>
          <w:i/>
          <w:color w:val="333333"/>
          <w:sz w:val="22"/>
          <w:szCs w:val="22"/>
          <w:shd w:val="clear" w:color="auto" w:fill="FFFFFF"/>
        </w:rPr>
        <w:t xml:space="preserve"> a </w:t>
      </w:r>
      <w:proofErr w:type="spellStart"/>
      <w:r w:rsidRPr="00A75968">
        <w:rPr>
          <w:rFonts w:ascii="Calibri" w:eastAsia="Times New Roman" w:hAnsi="Calibri" w:cs="Times New Roman"/>
          <w:i/>
          <w:color w:val="333333"/>
          <w:sz w:val="22"/>
          <w:szCs w:val="22"/>
          <w:shd w:val="clear" w:color="auto" w:fill="FFFFFF"/>
        </w:rPr>
        <w:t>Reflective</w:t>
      </w:r>
      <w:proofErr w:type="spellEnd"/>
      <w:r w:rsidRPr="00A75968">
        <w:rPr>
          <w:rFonts w:ascii="Calibri" w:eastAsia="Times New Roman" w:hAnsi="Calibri" w:cs="Times New Roman"/>
          <w:i/>
          <w:color w:val="333333"/>
          <w:sz w:val="22"/>
          <w:szCs w:val="22"/>
          <w:shd w:val="clear" w:color="auto" w:fill="FFFFFF"/>
        </w:rPr>
        <w:t xml:space="preserve"> </w:t>
      </w:r>
      <w:proofErr w:type="spellStart"/>
      <w:r w:rsidRPr="00A75968">
        <w:rPr>
          <w:rFonts w:ascii="Calibri" w:eastAsia="Times New Roman" w:hAnsi="Calibri" w:cs="Times New Roman"/>
          <w:i/>
          <w:color w:val="333333"/>
          <w:sz w:val="22"/>
          <w:szCs w:val="22"/>
          <w:shd w:val="clear" w:color="auto" w:fill="FFFFFF"/>
        </w:rPr>
        <w:t>Teacher</w:t>
      </w:r>
      <w:proofErr w:type="spellEnd"/>
      <w:r>
        <w:rPr>
          <w:rFonts w:ascii="Calibri" w:eastAsia="Times New Roman" w:hAnsi="Calibri" w:cs="Times New Roman"/>
          <w:color w:val="333333"/>
          <w:sz w:val="22"/>
          <w:szCs w:val="22"/>
          <w:shd w:val="clear" w:color="auto" w:fill="FFFFFF"/>
        </w:rPr>
        <w:t xml:space="preserve"> di Marzano (2012), in cui tabelle molto dettagliate guidano gli insegnanti ad avere feedback sul proprio lavoro, a sviluppare protocolli, ad adattare o integrare strategie diverse.</w:t>
      </w:r>
    </w:p>
    <w:p w14:paraId="0CF7B1D0" w14:textId="77777777" w:rsidR="000D5B2E" w:rsidRDefault="000D5B2E" w:rsidP="000D5B2E">
      <w:pPr>
        <w:ind w:firstLine="284"/>
        <w:jc w:val="both"/>
        <w:rPr>
          <w:rFonts w:ascii="Calibri" w:eastAsia="Times New Roman" w:hAnsi="Calibri" w:cs="Times New Roman"/>
          <w:b/>
          <w:sz w:val="22"/>
          <w:szCs w:val="22"/>
        </w:rPr>
      </w:pPr>
    </w:p>
    <w:p w14:paraId="156D328F" w14:textId="77777777" w:rsidR="000D5B2E" w:rsidRPr="00FE01D5" w:rsidRDefault="000D5B2E" w:rsidP="000D5B2E">
      <w:pPr>
        <w:ind w:firstLine="284"/>
        <w:jc w:val="both"/>
        <w:rPr>
          <w:rFonts w:ascii="Calibri" w:eastAsia="Times New Roman" w:hAnsi="Calibri" w:cs="Times New Roman"/>
          <w:b/>
          <w:color w:val="333333"/>
          <w:sz w:val="22"/>
          <w:szCs w:val="22"/>
          <w:shd w:val="clear" w:color="auto" w:fill="FFFFFF"/>
        </w:rPr>
      </w:pPr>
      <w:r w:rsidRPr="00FE01D5">
        <w:rPr>
          <w:rFonts w:ascii="Calibri" w:eastAsia="Times New Roman" w:hAnsi="Calibri" w:cs="Times New Roman"/>
          <w:b/>
          <w:sz w:val="22"/>
          <w:szCs w:val="22"/>
        </w:rPr>
        <w:t>Postfazione</w:t>
      </w:r>
    </w:p>
    <w:p w14:paraId="1939620E" w14:textId="77777777" w:rsidR="000D5B2E" w:rsidRPr="00277FB2" w:rsidRDefault="000D5B2E" w:rsidP="000D5B2E">
      <w:pPr>
        <w:ind w:firstLine="284"/>
        <w:jc w:val="both"/>
        <w:rPr>
          <w:rFonts w:ascii="Calibri" w:eastAsia="Times New Roman" w:hAnsi="Calibri" w:cs="Times New Roman"/>
          <w:sz w:val="22"/>
          <w:szCs w:val="22"/>
        </w:rPr>
      </w:pPr>
      <w:r>
        <w:rPr>
          <w:rFonts w:ascii="Calibri" w:eastAsia="Times New Roman" w:hAnsi="Calibri" w:cs="Times New Roman"/>
          <w:sz w:val="22"/>
          <w:szCs w:val="22"/>
        </w:rPr>
        <w:lastRenderedPageBreak/>
        <w:t xml:space="preserve">In conclusione, possiamo ritornare agli interrogativi iniziali per confermare che la professionalità dell’insegnante di lingue straniere ha subito grossi cambiamenti e si è notevolmente arricchita: dalle </w:t>
      </w:r>
      <w:r w:rsidRPr="00CE51D7">
        <w:rPr>
          <w:rFonts w:ascii="Calibri" w:eastAsia="Times New Roman" w:hAnsi="Calibri" w:cs="Times New Roman"/>
          <w:i/>
          <w:sz w:val="22"/>
          <w:szCs w:val="22"/>
        </w:rPr>
        <w:t xml:space="preserve">soft </w:t>
      </w:r>
      <w:proofErr w:type="spellStart"/>
      <w:r w:rsidRPr="00CE51D7">
        <w:rPr>
          <w:rFonts w:ascii="Calibri" w:eastAsia="Times New Roman" w:hAnsi="Calibri" w:cs="Times New Roman"/>
          <w:i/>
          <w:sz w:val="22"/>
          <w:szCs w:val="22"/>
        </w:rPr>
        <w:t>skill</w:t>
      </w:r>
      <w:r>
        <w:rPr>
          <w:rFonts w:ascii="Calibri" w:eastAsia="Times New Roman" w:hAnsi="Calibri" w:cs="Times New Roman"/>
          <w:i/>
          <w:sz w:val="22"/>
          <w:szCs w:val="22"/>
        </w:rPr>
        <w:t>s</w:t>
      </w:r>
      <w:proofErr w:type="spellEnd"/>
      <w:r>
        <w:rPr>
          <w:rFonts w:ascii="Calibri" w:eastAsia="Times New Roman" w:hAnsi="Calibri" w:cs="Times New Roman"/>
          <w:sz w:val="22"/>
          <w:szCs w:val="22"/>
        </w:rPr>
        <w:t xml:space="preserve"> (necessarie per gestire comunicazioni e rapporti a distanza), alle competenze digitali e a quelle della cultura democratica e cittadinanza globale. Leadership, creatività e riflessività saranno sempre di più aree di ricerca e di sviluppo nel profilo professionale, e impegneranno tutti gli educatori di una scuola responsabile della preparazione dei futuri cittadini, e attenta ai cambiamenti.  </w:t>
      </w:r>
    </w:p>
    <w:p w14:paraId="49737F36" w14:textId="77777777" w:rsidR="000D5B2E" w:rsidRDefault="000D5B2E" w:rsidP="000D5B2E">
      <w:pPr>
        <w:jc w:val="both"/>
        <w:rPr>
          <w:rFonts w:ascii="Calibri" w:hAnsi="Calibri"/>
          <w:b/>
          <w:sz w:val="22"/>
          <w:szCs w:val="22"/>
        </w:rPr>
      </w:pPr>
    </w:p>
    <w:p w14:paraId="6EE4296F" w14:textId="77777777" w:rsidR="000D5B2E" w:rsidRDefault="000D5B2E" w:rsidP="000D5B2E">
      <w:pPr>
        <w:jc w:val="both"/>
        <w:rPr>
          <w:rFonts w:ascii="Calibri" w:hAnsi="Calibri"/>
          <w:b/>
          <w:sz w:val="22"/>
          <w:szCs w:val="22"/>
          <w:lang w:val="en-GB"/>
        </w:rPr>
      </w:pPr>
      <w:proofErr w:type="spellStart"/>
      <w:r w:rsidRPr="00CA1EE2">
        <w:rPr>
          <w:rFonts w:ascii="Calibri" w:hAnsi="Calibri"/>
          <w:b/>
          <w:sz w:val="22"/>
          <w:szCs w:val="22"/>
          <w:lang w:val="en-GB"/>
        </w:rPr>
        <w:t>Bibliografia</w:t>
      </w:r>
      <w:proofErr w:type="spellEnd"/>
    </w:p>
    <w:p w14:paraId="1752B950" w14:textId="77777777" w:rsidR="00814713" w:rsidRPr="00CA1EE2" w:rsidRDefault="00814713" w:rsidP="000D5B2E">
      <w:pPr>
        <w:jc w:val="both"/>
        <w:rPr>
          <w:rFonts w:ascii="Calibri" w:hAnsi="Calibri"/>
          <w:b/>
          <w:sz w:val="22"/>
          <w:szCs w:val="22"/>
          <w:lang w:val="en-GB"/>
        </w:rPr>
      </w:pPr>
      <w:bookmarkStart w:id="0" w:name="_GoBack"/>
      <w:bookmarkEnd w:id="0"/>
    </w:p>
    <w:p w14:paraId="421679F7" w14:textId="77777777" w:rsidR="000D5B2E" w:rsidRPr="00506857" w:rsidRDefault="000D5B2E" w:rsidP="000D5B2E">
      <w:pPr>
        <w:jc w:val="both"/>
        <w:rPr>
          <w:rFonts w:ascii="Calibri" w:hAnsi="Calibri"/>
          <w:sz w:val="22"/>
          <w:szCs w:val="22"/>
          <w:lang w:val="en-GB"/>
        </w:rPr>
      </w:pPr>
      <w:r w:rsidRPr="00500E18">
        <w:rPr>
          <w:rFonts w:ascii="Calibri" w:hAnsi="Calibri"/>
          <w:sz w:val="22"/>
          <w:szCs w:val="22"/>
          <w:lang w:val="en-GB"/>
        </w:rPr>
        <w:t xml:space="preserve">Brookfield, S. D. (2017) </w:t>
      </w:r>
      <w:r w:rsidRPr="00500E18">
        <w:rPr>
          <w:rFonts w:ascii="Calibri" w:hAnsi="Calibri"/>
          <w:i/>
          <w:sz w:val="22"/>
          <w:szCs w:val="22"/>
          <w:lang w:val="en-GB"/>
        </w:rPr>
        <w:t>Becoming a Critically Reflective Teacher</w:t>
      </w:r>
      <w:r w:rsidRPr="00500E18">
        <w:rPr>
          <w:rFonts w:ascii="Calibri" w:hAnsi="Calibri"/>
          <w:sz w:val="22"/>
          <w:szCs w:val="22"/>
          <w:lang w:val="en-GB"/>
        </w:rPr>
        <w:t xml:space="preserve">, </w:t>
      </w:r>
      <w:proofErr w:type="spellStart"/>
      <w:r w:rsidRPr="00500E18">
        <w:rPr>
          <w:rFonts w:ascii="Calibri" w:hAnsi="Calibri"/>
          <w:sz w:val="22"/>
          <w:szCs w:val="22"/>
          <w:lang w:val="en-GB"/>
        </w:rPr>
        <w:t>Jossey</w:t>
      </w:r>
      <w:proofErr w:type="spellEnd"/>
      <w:r w:rsidRPr="00500E18">
        <w:rPr>
          <w:rFonts w:ascii="Calibri" w:hAnsi="Calibri"/>
          <w:sz w:val="22"/>
          <w:szCs w:val="22"/>
          <w:lang w:val="en-GB"/>
        </w:rPr>
        <w:t xml:space="preserve">-Bass. </w:t>
      </w:r>
    </w:p>
    <w:p w14:paraId="7351CF45" w14:textId="77777777" w:rsidR="000D5B2E" w:rsidRPr="00CA1EE2" w:rsidRDefault="000D5B2E" w:rsidP="000D5B2E">
      <w:pPr>
        <w:jc w:val="both"/>
        <w:rPr>
          <w:rFonts w:ascii="Calibri" w:hAnsi="Calibri"/>
          <w:sz w:val="22"/>
          <w:szCs w:val="22"/>
          <w:lang w:val="en-GB"/>
        </w:rPr>
      </w:pPr>
      <w:r w:rsidRPr="00CA1EE2">
        <w:rPr>
          <w:rFonts w:ascii="Calibri" w:hAnsi="Calibri"/>
          <w:sz w:val="22"/>
          <w:szCs w:val="22"/>
          <w:lang w:val="en-GB"/>
        </w:rPr>
        <w:t xml:space="preserve">Brooks, J. S.  Heffernan A. (ed.) (2021) </w:t>
      </w:r>
      <w:r w:rsidRPr="00CA1EE2">
        <w:rPr>
          <w:rFonts w:ascii="Calibri" w:hAnsi="Calibri"/>
          <w:i/>
          <w:sz w:val="22"/>
          <w:szCs w:val="22"/>
          <w:lang w:val="en-GB"/>
        </w:rPr>
        <w:t>The School Leadership Survival Guide</w:t>
      </w:r>
      <w:r w:rsidRPr="00CA1EE2">
        <w:rPr>
          <w:rFonts w:ascii="Calibri" w:hAnsi="Calibri"/>
          <w:sz w:val="22"/>
          <w:szCs w:val="22"/>
          <w:lang w:val="en-GB"/>
        </w:rPr>
        <w:t>, Information Age Publishing.</w:t>
      </w:r>
    </w:p>
    <w:p w14:paraId="24898267" w14:textId="77777777" w:rsidR="000D5B2E" w:rsidRPr="00CA1EE2" w:rsidRDefault="000D5B2E" w:rsidP="000D5B2E">
      <w:pPr>
        <w:jc w:val="both"/>
        <w:rPr>
          <w:rFonts w:ascii="Calibri" w:hAnsi="Calibri"/>
          <w:sz w:val="22"/>
          <w:szCs w:val="22"/>
          <w:lang w:val="en-GB"/>
        </w:rPr>
      </w:pPr>
      <w:r w:rsidRPr="00CA1EE2">
        <w:rPr>
          <w:rFonts w:ascii="Calibri" w:hAnsi="Calibri"/>
          <w:sz w:val="22"/>
          <w:szCs w:val="22"/>
          <w:lang w:val="en-GB"/>
        </w:rPr>
        <w:t xml:space="preserve">Carter, D. (2016) </w:t>
      </w:r>
      <w:r w:rsidRPr="00CA1EE2">
        <w:rPr>
          <w:rFonts w:ascii="Calibri" w:hAnsi="Calibri"/>
          <w:i/>
          <w:iCs/>
          <w:sz w:val="22"/>
          <w:szCs w:val="22"/>
          <w:lang w:val="en-GB"/>
        </w:rPr>
        <w:t>Language and Creativity</w:t>
      </w:r>
      <w:r w:rsidRPr="00CA1EE2">
        <w:rPr>
          <w:rFonts w:ascii="Calibri" w:hAnsi="Calibri"/>
          <w:sz w:val="22"/>
          <w:szCs w:val="22"/>
          <w:lang w:val="en-GB"/>
        </w:rPr>
        <w:t>, New York: Routledge.</w:t>
      </w:r>
    </w:p>
    <w:p w14:paraId="4A5C7878" w14:textId="77777777" w:rsidR="000D5B2E" w:rsidRPr="00CA1EE2" w:rsidRDefault="000D5B2E" w:rsidP="000D5B2E">
      <w:pPr>
        <w:jc w:val="both"/>
        <w:rPr>
          <w:rFonts w:ascii="Calibri" w:hAnsi="Calibri"/>
          <w:sz w:val="22"/>
          <w:szCs w:val="22"/>
          <w:lang w:val="en-GB"/>
        </w:rPr>
      </w:pPr>
      <w:r w:rsidRPr="008D2F6F">
        <w:rPr>
          <w:rFonts w:ascii="Calibri" w:hAnsi="Calibri"/>
          <w:sz w:val="22"/>
          <w:szCs w:val="22"/>
          <w:lang w:val="is-IS"/>
        </w:rPr>
        <w:t xml:space="preserve">Hargreaves J. </w:t>
      </w:r>
      <w:proofErr w:type="gramStart"/>
      <w:r w:rsidRPr="00CA1EE2">
        <w:rPr>
          <w:rFonts w:ascii="Calibri" w:hAnsi="Calibri"/>
          <w:sz w:val="22"/>
          <w:szCs w:val="22"/>
          <w:lang w:val="en-GB"/>
        </w:rPr>
        <w:t>a</w:t>
      </w:r>
      <w:r w:rsidRPr="008D2F6F">
        <w:rPr>
          <w:rFonts w:ascii="Calibri" w:hAnsi="Calibri"/>
          <w:sz w:val="22"/>
          <w:szCs w:val="22"/>
          <w:lang w:val="is-IS"/>
        </w:rPr>
        <w:t>nd</w:t>
      </w:r>
      <w:proofErr w:type="gramEnd"/>
      <w:r w:rsidRPr="008D2F6F">
        <w:rPr>
          <w:rFonts w:ascii="Calibri" w:hAnsi="Calibri"/>
          <w:sz w:val="22"/>
          <w:szCs w:val="22"/>
          <w:lang w:val="is-IS"/>
        </w:rPr>
        <w:t xml:space="preserve"> Page L. (2013), </w:t>
      </w:r>
      <w:r w:rsidRPr="008D2F6F">
        <w:rPr>
          <w:rFonts w:ascii="Calibri" w:hAnsi="Calibri"/>
          <w:i/>
          <w:iCs/>
          <w:sz w:val="22"/>
          <w:szCs w:val="22"/>
          <w:lang w:val="is-IS"/>
        </w:rPr>
        <w:t>Reflective practice</w:t>
      </w:r>
      <w:r>
        <w:rPr>
          <w:rFonts w:ascii="Calibri" w:hAnsi="Calibri"/>
          <w:iCs/>
          <w:sz w:val="22"/>
          <w:szCs w:val="22"/>
          <w:lang w:val="is-IS"/>
        </w:rPr>
        <w:t xml:space="preserve">, Oxford: Polity Press. </w:t>
      </w:r>
    </w:p>
    <w:p w14:paraId="58865F45" w14:textId="77777777" w:rsidR="000D5B2E" w:rsidRPr="00506857" w:rsidRDefault="000D5B2E" w:rsidP="000D5B2E">
      <w:pPr>
        <w:jc w:val="both"/>
        <w:rPr>
          <w:rFonts w:ascii="Calibri" w:hAnsi="Calibri"/>
          <w:sz w:val="22"/>
          <w:szCs w:val="22"/>
          <w:lang w:val="en-GB"/>
        </w:rPr>
      </w:pPr>
      <w:r w:rsidRPr="00500E18">
        <w:rPr>
          <w:rFonts w:ascii="Calibri" w:hAnsi="Calibri"/>
          <w:sz w:val="22"/>
          <w:szCs w:val="22"/>
          <w:lang w:val="en-GB"/>
        </w:rPr>
        <w:t>Jones, R. H. and Richards</w:t>
      </w:r>
      <w:r>
        <w:rPr>
          <w:rFonts w:ascii="Calibri" w:hAnsi="Calibri"/>
          <w:sz w:val="22"/>
          <w:szCs w:val="22"/>
          <w:lang w:val="en-GB"/>
        </w:rPr>
        <w:t>,</w:t>
      </w:r>
      <w:r w:rsidRPr="00500E18">
        <w:rPr>
          <w:rFonts w:ascii="Calibri" w:hAnsi="Calibri"/>
          <w:sz w:val="22"/>
          <w:szCs w:val="22"/>
          <w:lang w:val="en-GB"/>
        </w:rPr>
        <w:t xml:space="preserve"> J. C</w:t>
      </w:r>
      <w:r w:rsidRPr="00500E18">
        <w:rPr>
          <w:rFonts w:ascii="Calibri" w:hAnsi="Calibri"/>
          <w:i/>
          <w:iCs/>
          <w:sz w:val="22"/>
          <w:szCs w:val="22"/>
          <w:lang w:val="en-GB"/>
        </w:rPr>
        <w:t xml:space="preserve"> </w:t>
      </w:r>
      <w:r w:rsidRPr="00500E18">
        <w:rPr>
          <w:rFonts w:ascii="Calibri" w:hAnsi="Calibri"/>
          <w:iCs/>
          <w:sz w:val="22"/>
          <w:szCs w:val="22"/>
          <w:lang w:val="en-GB"/>
        </w:rPr>
        <w:t xml:space="preserve">(ed.) </w:t>
      </w:r>
      <w:r w:rsidRPr="00500E18">
        <w:rPr>
          <w:rFonts w:ascii="Calibri" w:hAnsi="Calibri"/>
          <w:sz w:val="22"/>
          <w:szCs w:val="22"/>
          <w:lang w:val="en-GB"/>
        </w:rPr>
        <w:t xml:space="preserve">(2016) </w:t>
      </w:r>
      <w:r w:rsidRPr="00500E18">
        <w:rPr>
          <w:rFonts w:ascii="Calibri" w:hAnsi="Calibri"/>
          <w:i/>
          <w:iCs/>
          <w:sz w:val="22"/>
          <w:szCs w:val="22"/>
          <w:lang w:val="en-GB"/>
        </w:rPr>
        <w:t xml:space="preserve">Creativity in Language Teaching - </w:t>
      </w:r>
      <w:r w:rsidRPr="00500E18">
        <w:rPr>
          <w:rFonts w:ascii="Calibri" w:hAnsi="Calibri" w:cs="Helvetica"/>
          <w:i/>
          <w:sz w:val="22"/>
          <w:szCs w:val="22"/>
          <w:lang w:val="en-GB"/>
        </w:rPr>
        <w:t>Perspectives from Research and Practice</w:t>
      </w:r>
      <w:r w:rsidRPr="00500E18">
        <w:rPr>
          <w:rFonts w:ascii="Calibri" w:hAnsi="Calibri" w:cs="Helvetica"/>
          <w:sz w:val="22"/>
          <w:szCs w:val="22"/>
          <w:lang w:val="en-GB"/>
        </w:rPr>
        <w:t>,</w:t>
      </w:r>
      <w:r w:rsidRPr="00500E18">
        <w:rPr>
          <w:rFonts w:ascii="Calibri" w:hAnsi="Calibri"/>
          <w:sz w:val="22"/>
          <w:szCs w:val="22"/>
          <w:lang w:val="en-GB"/>
        </w:rPr>
        <w:t xml:space="preserve"> </w:t>
      </w:r>
      <w:r>
        <w:rPr>
          <w:rFonts w:ascii="Calibri" w:hAnsi="Calibri"/>
          <w:sz w:val="22"/>
          <w:szCs w:val="22"/>
          <w:lang w:val="en-GB"/>
        </w:rPr>
        <w:t>New York:</w:t>
      </w:r>
      <w:r w:rsidRPr="00500E18">
        <w:rPr>
          <w:rFonts w:ascii="Calibri" w:hAnsi="Calibri"/>
          <w:sz w:val="22"/>
          <w:szCs w:val="22"/>
          <w:lang w:val="en-GB"/>
        </w:rPr>
        <w:t xml:space="preserve"> Routledge. </w:t>
      </w:r>
    </w:p>
    <w:p w14:paraId="3601C571" w14:textId="26248803" w:rsidR="000D5B2E" w:rsidRPr="00CA1EE2" w:rsidRDefault="000D5B2E" w:rsidP="000D5B2E">
      <w:pPr>
        <w:jc w:val="both"/>
        <w:rPr>
          <w:rFonts w:ascii="Calibri" w:eastAsia="Times New Roman" w:hAnsi="Calibri" w:cs="Times New Roman"/>
          <w:color w:val="3F3F3F"/>
          <w:sz w:val="22"/>
          <w:szCs w:val="22"/>
          <w:shd w:val="clear" w:color="auto" w:fill="FFFFFF"/>
          <w:lang w:val="en-GB"/>
        </w:rPr>
      </w:pPr>
      <w:r w:rsidRPr="00CA1EE2">
        <w:rPr>
          <w:rFonts w:ascii="Calibri" w:eastAsia="Times New Roman" w:hAnsi="Calibri" w:cs="Times New Roman"/>
          <w:color w:val="3F3F3F"/>
          <w:sz w:val="22"/>
          <w:szCs w:val="22"/>
          <w:shd w:val="clear" w:color="auto" w:fill="FFFFFF"/>
          <w:lang w:val="en-GB"/>
        </w:rPr>
        <w:t>Kolb, D. A. (1984) </w:t>
      </w:r>
      <w:r w:rsidRPr="00CA1EE2">
        <w:rPr>
          <w:rFonts w:ascii="Calibri" w:eastAsia="Times New Roman" w:hAnsi="Calibri" w:cs="Times New Roman"/>
          <w:i/>
          <w:color w:val="3F3F3F"/>
          <w:sz w:val="22"/>
          <w:szCs w:val="22"/>
          <w:shd w:val="clear" w:color="auto" w:fill="FFFFFF"/>
          <w:lang w:val="en-GB"/>
        </w:rPr>
        <w:t>Experiential learning: Experience as the source of learning and development</w:t>
      </w:r>
      <w:r w:rsidRPr="00CA1EE2">
        <w:rPr>
          <w:rFonts w:ascii="Calibri" w:eastAsia="Times New Roman" w:hAnsi="Calibri" w:cs="Times New Roman"/>
          <w:color w:val="3F3F3F"/>
          <w:sz w:val="22"/>
          <w:szCs w:val="22"/>
          <w:shd w:val="clear" w:color="auto" w:fill="FFFFFF"/>
          <w:lang w:val="en-GB"/>
        </w:rPr>
        <w:t>, Englewood Cliffs, NJ: Prentice-Hall.</w:t>
      </w:r>
    </w:p>
    <w:p w14:paraId="7D003EB0" w14:textId="77777777" w:rsidR="000D5B2E" w:rsidRPr="00CA1EE2" w:rsidRDefault="000D5B2E" w:rsidP="000D5B2E">
      <w:pPr>
        <w:jc w:val="both"/>
        <w:rPr>
          <w:rFonts w:ascii="Calibri" w:eastAsia="Times New Roman" w:hAnsi="Calibri" w:cs="Times New Roman"/>
          <w:sz w:val="22"/>
          <w:szCs w:val="22"/>
          <w:lang w:val="en-GB"/>
        </w:rPr>
      </w:pPr>
      <w:r w:rsidRPr="00CA1EE2">
        <w:rPr>
          <w:rFonts w:ascii="Calibri" w:eastAsia="Times New Roman" w:hAnsi="Calibri" w:cs="Times New Roman"/>
          <w:color w:val="3F3F3F"/>
          <w:sz w:val="22"/>
          <w:szCs w:val="22"/>
          <w:shd w:val="clear" w:color="auto" w:fill="FFFFFF"/>
          <w:lang w:val="en-GB"/>
        </w:rPr>
        <w:t xml:space="preserve">Korthagen, F. A., &amp; </w:t>
      </w:r>
      <w:proofErr w:type="spellStart"/>
      <w:r w:rsidRPr="00CA1EE2">
        <w:rPr>
          <w:rFonts w:ascii="Calibri" w:eastAsia="Times New Roman" w:hAnsi="Calibri" w:cs="Times New Roman"/>
          <w:color w:val="3F3F3F"/>
          <w:sz w:val="22"/>
          <w:szCs w:val="22"/>
          <w:shd w:val="clear" w:color="auto" w:fill="FFFFFF"/>
          <w:lang w:val="en-GB"/>
        </w:rPr>
        <w:t>Vasalos</w:t>
      </w:r>
      <w:proofErr w:type="spellEnd"/>
      <w:r w:rsidRPr="00CA1EE2">
        <w:rPr>
          <w:rFonts w:ascii="Calibri" w:eastAsia="Times New Roman" w:hAnsi="Calibri" w:cs="Times New Roman"/>
          <w:color w:val="3F3F3F"/>
          <w:sz w:val="22"/>
          <w:szCs w:val="22"/>
          <w:shd w:val="clear" w:color="auto" w:fill="FFFFFF"/>
          <w:lang w:val="en-GB"/>
        </w:rPr>
        <w:t xml:space="preserve">, A. (2005), Levels on reflection: Core reflection as a means to enhance professional growth. </w:t>
      </w:r>
      <w:r w:rsidRPr="00CA1EE2">
        <w:rPr>
          <w:rFonts w:ascii="Calibri" w:eastAsia="Times New Roman" w:hAnsi="Calibri" w:cs="Times New Roman"/>
          <w:i/>
          <w:color w:val="3F3F3F"/>
          <w:sz w:val="22"/>
          <w:szCs w:val="22"/>
          <w:shd w:val="clear" w:color="auto" w:fill="FFFFFF"/>
          <w:lang w:val="en-GB"/>
        </w:rPr>
        <w:t>Teachers and Teaching: Theory and Practice</w:t>
      </w:r>
      <w:r w:rsidRPr="00CA1EE2">
        <w:rPr>
          <w:rFonts w:ascii="Calibri" w:eastAsia="Times New Roman" w:hAnsi="Calibri" w:cs="Times New Roman"/>
          <w:color w:val="3F3F3F"/>
          <w:sz w:val="22"/>
          <w:szCs w:val="22"/>
          <w:shd w:val="clear" w:color="auto" w:fill="FFFFFF"/>
          <w:lang w:val="en-GB"/>
        </w:rPr>
        <w:t>, 11 (1), 47-71.</w:t>
      </w:r>
    </w:p>
    <w:p w14:paraId="0D71E073" w14:textId="77777777" w:rsidR="000D5B2E" w:rsidRPr="00CA1EE2" w:rsidRDefault="000D5B2E" w:rsidP="000D5B2E">
      <w:pPr>
        <w:jc w:val="both"/>
        <w:rPr>
          <w:rFonts w:ascii="Calibri" w:hAnsi="Calibri"/>
          <w:sz w:val="22"/>
          <w:szCs w:val="22"/>
          <w:lang w:val="en-GB"/>
        </w:rPr>
      </w:pPr>
      <w:proofErr w:type="spellStart"/>
      <w:r w:rsidRPr="00CA1EE2">
        <w:rPr>
          <w:rFonts w:ascii="Calibri" w:hAnsi="Calibri"/>
          <w:sz w:val="22"/>
          <w:szCs w:val="22"/>
          <w:lang w:val="en-GB"/>
        </w:rPr>
        <w:t>Maley</w:t>
      </w:r>
      <w:proofErr w:type="spellEnd"/>
      <w:r w:rsidRPr="00CA1EE2">
        <w:rPr>
          <w:rFonts w:ascii="Calibri" w:hAnsi="Calibri"/>
          <w:sz w:val="22"/>
          <w:szCs w:val="22"/>
          <w:lang w:val="en-GB"/>
        </w:rPr>
        <w:t xml:space="preserve">, A. and Peachey, N. </w:t>
      </w:r>
      <w:r w:rsidRPr="00500E18">
        <w:rPr>
          <w:rFonts w:ascii="Calibri" w:hAnsi="Calibri"/>
          <w:sz w:val="22"/>
          <w:szCs w:val="22"/>
          <w:lang w:val="en-GB"/>
        </w:rPr>
        <w:t xml:space="preserve">(ed.) </w:t>
      </w:r>
      <w:r w:rsidRPr="00CA1EE2">
        <w:rPr>
          <w:rFonts w:ascii="Calibri" w:hAnsi="Calibri"/>
          <w:sz w:val="22"/>
          <w:szCs w:val="22"/>
          <w:lang w:val="en-GB"/>
        </w:rPr>
        <w:t>(2015)</w:t>
      </w:r>
      <w:r w:rsidRPr="00CA1EE2">
        <w:rPr>
          <w:rFonts w:ascii="Calibri" w:hAnsi="Calibri"/>
          <w:i/>
          <w:iCs/>
          <w:sz w:val="22"/>
          <w:szCs w:val="22"/>
          <w:lang w:val="en-GB"/>
        </w:rPr>
        <w:t xml:space="preserve"> Creativity in the English Language Classroom,</w:t>
      </w:r>
      <w:r w:rsidRPr="00CA1EE2">
        <w:rPr>
          <w:rFonts w:ascii="Calibri" w:hAnsi="Calibri"/>
          <w:sz w:val="22"/>
          <w:szCs w:val="22"/>
          <w:lang w:val="en-GB"/>
        </w:rPr>
        <w:t xml:space="preserve"> London: British Council.</w:t>
      </w:r>
    </w:p>
    <w:p w14:paraId="64BC4EA7" w14:textId="77777777" w:rsidR="000D5B2E" w:rsidRPr="00CA1EE2" w:rsidRDefault="000D5B2E" w:rsidP="000D5B2E">
      <w:pPr>
        <w:jc w:val="both"/>
        <w:rPr>
          <w:rFonts w:ascii="Calibri" w:hAnsi="Calibri"/>
          <w:sz w:val="22"/>
          <w:szCs w:val="22"/>
          <w:lang w:val="en-GB"/>
        </w:rPr>
      </w:pPr>
      <w:proofErr w:type="spellStart"/>
      <w:r w:rsidRPr="00CA1EE2">
        <w:rPr>
          <w:rFonts w:ascii="Calibri" w:hAnsi="Calibri"/>
          <w:sz w:val="22"/>
          <w:szCs w:val="22"/>
          <w:lang w:val="en-GB"/>
        </w:rPr>
        <w:t>Maley</w:t>
      </w:r>
      <w:proofErr w:type="spellEnd"/>
      <w:r w:rsidRPr="00CA1EE2">
        <w:rPr>
          <w:rFonts w:ascii="Calibri" w:hAnsi="Calibri"/>
          <w:sz w:val="22"/>
          <w:szCs w:val="22"/>
          <w:lang w:val="en-GB"/>
        </w:rPr>
        <w:t xml:space="preserve">, A. and Peachey, N. (2017) </w:t>
      </w:r>
      <w:r w:rsidRPr="00CA1EE2">
        <w:rPr>
          <w:rFonts w:ascii="Calibri" w:hAnsi="Calibri"/>
          <w:i/>
          <w:iCs/>
          <w:sz w:val="22"/>
          <w:szCs w:val="22"/>
          <w:lang w:val="en-GB"/>
        </w:rPr>
        <w:t>Integrating global issues in the creative English language classroom: With reference to the United Nations Sustainable Development Goals</w:t>
      </w:r>
      <w:r w:rsidRPr="00CA1EE2">
        <w:rPr>
          <w:rFonts w:ascii="Calibri" w:hAnsi="Calibri"/>
          <w:sz w:val="22"/>
          <w:szCs w:val="22"/>
          <w:lang w:val="en-GB"/>
        </w:rPr>
        <w:t xml:space="preserve">, London: British Council. </w:t>
      </w:r>
    </w:p>
    <w:p w14:paraId="27224352" w14:textId="77777777" w:rsidR="000D5B2E" w:rsidRPr="00CA1EE2" w:rsidRDefault="000D5B2E" w:rsidP="000D5B2E">
      <w:pPr>
        <w:jc w:val="both"/>
        <w:rPr>
          <w:rFonts w:ascii="Calibri" w:eastAsia="Times New Roman" w:hAnsi="Calibri" w:cs="Times New Roman"/>
          <w:sz w:val="22"/>
          <w:szCs w:val="22"/>
          <w:lang w:val="en-GB"/>
        </w:rPr>
      </w:pPr>
      <w:proofErr w:type="spellStart"/>
      <w:r w:rsidRPr="00142F6F">
        <w:rPr>
          <w:rFonts w:ascii="Calibri" w:eastAsia="Times New Roman" w:hAnsi="Calibri" w:cs="Times New Roman"/>
          <w:sz w:val="22"/>
          <w:szCs w:val="22"/>
          <w:lang w:val="en-GB"/>
        </w:rPr>
        <w:t>Marzano</w:t>
      </w:r>
      <w:proofErr w:type="spellEnd"/>
      <w:r>
        <w:rPr>
          <w:rFonts w:ascii="Calibri" w:eastAsia="Times New Roman" w:hAnsi="Calibri" w:cs="Times New Roman"/>
          <w:sz w:val="22"/>
          <w:szCs w:val="22"/>
          <w:lang w:val="en-GB"/>
        </w:rPr>
        <w:t>,</w:t>
      </w:r>
      <w:r w:rsidRPr="00142F6F">
        <w:rPr>
          <w:rFonts w:ascii="Calibri" w:eastAsia="Times New Roman" w:hAnsi="Calibri" w:cs="Times New Roman"/>
          <w:sz w:val="22"/>
          <w:szCs w:val="22"/>
          <w:lang w:val="en-GB"/>
        </w:rPr>
        <w:t xml:space="preserve"> R. J. (2012) </w:t>
      </w:r>
      <w:r w:rsidRPr="00142F6F">
        <w:rPr>
          <w:rFonts w:ascii="Calibri" w:eastAsia="Times New Roman" w:hAnsi="Calibri" w:cs="Times New Roman"/>
          <w:i/>
          <w:iCs/>
          <w:sz w:val="22"/>
          <w:szCs w:val="22"/>
          <w:lang w:val="en-GB"/>
        </w:rPr>
        <w:t>Becoming a Reflective Teacher</w:t>
      </w:r>
      <w:r w:rsidRPr="00142F6F">
        <w:rPr>
          <w:rFonts w:ascii="Calibri" w:eastAsia="Times New Roman" w:hAnsi="Calibri" w:cs="Times New Roman"/>
          <w:sz w:val="22"/>
          <w:szCs w:val="22"/>
          <w:lang w:val="en-GB"/>
        </w:rPr>
        <w:t>, The Classroom Strategies Series.</w:t>
      </w:r>
    </w:p>
    <w:p w14:paraId="687D74C8" w14:textId="77777777" w:rsidR="000D5B2E" w:rsidRPr="00CA1EE2" w:rsidRDefault="000D5B2E" w:rsidP="000D5B2E">
      <w:pPr>
        <w:jc w:val="both"/>
        <w:rPr>
          <w:rFonts w:ascii="Calibri" w:eastAsia="Times New Roman" w:hAnsi="Calibri" w:cs="Times New Roman"/>
          <w:sz w:val="22"/>
          <w:szCs w:val="22"/>
          <w:lang w:val="en-GB"/>
        </w:rPr>
      </w:pPr>
      <w:r w:rsidRPr="00F118CC">
        <w:rPr>
          <w:rFonts w:ascii="Calibri" w:eastAsia="Times New Roman" w:hAnsi="Calibri" w:cs="Times New Roman"/>
          <w:sz w:val="22"/>
          <w:szCs w:val="22"/>
          <w:lang w:val="en-GB"/>
        </w:rPr>
        <w:t>Peachy</w:t>
      </w:r>
      <w:r>
        <w:rPr>
          <w:rFonts w:ascii="Calibri" w:eastAsia="Times New Roman" w:hAnsi="Calibri" w:cs="Times New Roman"/>
          <w:sz w:val="22"/>
          <w:szCs w:val="22"/>
          <w:lang w:val="en-GB"/>
        </w:rPr>
        <w:t>, N.</w:t>
      </w:r>
      <w:r w:rsidRPr="00F118CC">
        <w:rPr>
          <w:rFonts w:ascii="Calibri" w:eastAsia="Times New Roman" w:hAnsi="Calibri" w:cs="Times New Roman"/>
          <w:sz w:val="22"/>
          <w:szCs w:val="22"/>
          <w:lang w:val="en-GB"/>
        </w:rPr>
        <w:t xml:space="preserve"> (2019) </w:t>
      </w:r>
      <w:r w:rsidRPr="00F118CC">
        <w:rPr>
          <w:rFonts w:ascii="Calibri" w:eastAsia="Times New Roman" w:hAnsi="Calibri" w:cs="Times New Roman"/>
          <w:i/>
          <w:iCs/>
          <w:sz w:val="22"/>
          <w:szCs w:val="22"/>
          <w:lang w:val="en-GB"/>
        </w:rPr>
        <w:t>Hacking</w:t>
      </w:r>
      <w:r w:rsidRPr="00F118CC">
        <w:rPr>
          <w:rFonts w:ascii="Calibri" w:eastAsia="Times New Roman" w:hAnsi="Calibri" w:cs="Times New Roman"/>
          <w:sz w:val="22"/>
          <w:szCs w:val="22"/>
          <w:lang w:val="en-GB"/>
        </w:rPr>
        <w:t xml:space="preserve"> </w:t>
      </w:r>
      <w:r>
        <w:rPr>
          <w:rFonts w:ascii="Calibri" w:eastAsia="Times New Roman" w:hAnsi="Calibri" w:cs="Times New Roman"/>
          <w:i/>
          <w:iCs/>
          <w:sz w:val="22"/>
          <w:szCs w:val="22"/>
          <w:lang w:val="en-GB"/>
        </w:rPr>
        <w:t>Creativity:</w:t>
      </w:r>
      <w:r w:rsidRPr="00F118CC">
        <w:rPr>
          <w:rFonts w:ascii="Calibri" w:eastAsia="Times New Roman" w:hAnsi="Calibri" w:cs="Times New Roman"/>
          <w:i/>
          <w:iCs/>
          <w:sz w:val="22"/>
          <w:szCs w:val="22"/>
          <w:lang w:val="en-GB"/>
        </w:rPr>
        <w:t xml:space="preserve"> Teaching Techniques, Exercises &amp; Activities for the Creative Language Classroom</w:t>
      </w:r>
      <w:r>
        <w:rPr>
          <w:rFonts w:ascii="Calibri" w:eastAsia="Times New Roman" w:hAnsi="Calibri" w:cs="Times New Roman"/>
          <w:sz w:val="22"/>
          <w:szCs w:val="22"/>
          <w:lang w:val="en-GB"/>
        </w:rPr>
        <w:t xml:space="preserve">, </w:t>
      </w:r>
      <w:proofErr w:type="spellStart"/>
      <w:r>
        <w:rPr>
          <w:rFonts w:ascii="Calibri" w:eastAsia="Times New Roman" w:hAnsi="Calibri" w:cs="Times New Roman"/>
          <w:sz w:val="22"/>
          <w:szCs w:val="22"/>
          <w:lang w:val="en-GB"/>
        </w:rPr>
        <w:t>Peachy</w:t>
      </w:r>
      <w:r w:rsidRPr="00F118CC">
        <w:rPr>
          <w:rFonts w:ascii="Calibri" w:eastAsia="Times New Roman" w:hAnsi="Calibri" w:cs="Times New Roman"/>
          <w:sz w:val="22"/>
          <w:szCs w:val="22"/>
          <w:lang w:val="en-GB"/>
        </w:rPr>
        <w:t>Publications</w:t>
      </w:r>
      <w:proofErr w:type="spellEnd"/>
      <w:r>
        <w:rPr>
          <w:rFonts w:ascii="Calibri" w:eastAsia="Times New Roman" w:hAnsi="Calibri" w:cs="Times New Roman"/>
          <w:sz w:val="22"/>
          <w:szCs w:val="22"/>
          <w:lang w:val="en-GB"/>
        </w:rPr>
        <w:t xml:space="preserve"> Ltd</w:t>
      </w:r>
      <w:r w:rsidRPr="00F118CC">
        <w:rPr>
          <w:rFonts w:ascii="Calibri" w:eastAsia="Times New Roman" w:hAnsi="Calibri" w:cs="Times New Roman"/>
          <w:sz w:val="22"/>
          <w:szCs w:val="22"/>
          <w:lang w:val="en-GB"/>
        </w:rPr>
        <w:t xml:space="preserve">.  </w:t>
      </w:r>
    </w:p>
    <w:p w14:paraId="2FF60E40" w14:textId="77777777" w:rsidR="000D5B2E" w:rsidRPr="00CA1EE2" w:rsidRDefault="000D5B2E" w:rsidP="000D5B2E">
      <w:pPr>
        <w:jc w:val="both"/>
        <w:rPr>
          <w:rFonts w:ascii="Calibri" w:hAnsi="Calibri"/>
          <w:sz w:val="22"/>
          <w:szCs w:val="22"/>
          <w:lang w:val="en-GB"/>
        </w:rPr>
      </w:pPr>
      <w:r w:rsidRPr="00FA449C">
        <w:rPr>
          <w:rFonts w:ascii="Calibri" w:hAnsi="Calibri"/>
          <w:sz w:val="22"/>
          <w:szCs w:val="22"/>
          <w:lang w:val="en-GB"/>
        </w:rPr>
        <w:t>Richards</w:t>
      </w:r>
      <w:r>
        <w:rPr>
          <w:rFonts w:ascii="Calibri" w:hAnsi="Calibri"/>
          <w:sz w:val="22"/>
          <w:szCs w:val="22"/>
          <w:lang w:val="en-GB"/>
        </w:rPr>
        <w:t>,</w:t>
      </w:r>
      <w:r w:rsidRPr="00FA449C">
        <w:rPr>
          <w:rFonts w:ascii="Calibri" w:hAnsi="Calibri"/>
          <w:sz w:val="22"/>
          <w:szCs w:val="22"/>
          <w:lang w:val="en-GB"/>
        </w:rPr>
        <w:t xml:space="preserve"> J. C., Lockhart</w:t>
      </w:r>
      <w:r>
        <w:rPr>
          <w:rFonts w:ascii="Calibri" w:hAnsi="Calibri"/>
          <w:sz w:val="22"/>
          <w:szCs w:val="22"/>
          <w:lang w:val="en-GB"/>
        </w:rPr>
        <w:t>,</w:t>
      </w:r>
      <w:r w:rsidRPr="00FA449C">
        <w:rPr>
          <w:rFonts w:ascii="Calibri" w:hAnsi="Calibri"/>
          <w:sz w:val="22"/>
          <w:szCs w:val="22"/>
          <w:lang w:val="en-GB"/>
        </w:rPr>
        <w:t xml:space="preserve"> C. (1996) </w:t>
      </w:r>
      <w:r w:rsidRPr="00FA449C">
        <w:rPr>
          <w:rFonts w:ascii="Calibri" w:hAnsi="Calibri"/>
          <w:i/>
          <w:iCs/>
          <w:sz w:val="22"/>
          <w:szCs w:val="22"/>
          <w:lang w:val="en-GB"/>
        </w:rPr>
        <w:t>Reflective Teaching in Second-Language Classroom</w:t>
      </w:r>
      <w:r w:rsidRPr="00FA449C">
        <w:rPr>
          <w:rFonts w:ascii="Calibri" w:hAnsi="Calibri"/>
          <w:sz w:val="22"/>
          <w:szCs w:val="22"/>
          <w:lang w:val="en-GB"/>
        </w:rPr>
        <w:t>, CUP.</w:t>
      </w:r>
    </w:p>
    <w:p w14:paraId="0D8D6ED1" w14:textId="77777777" w:rsidR="000D5B2E" w:rsidRPr="00CA1EE2" w:rsidRDefault="000D5B2E" w:rsidP="000D5B2E">
      <w:pPr>
        <w:jc w:val="both"/>
        <w:rPr>
          <w:rFonts w:eastAsia="Times New Roman" w:cs="Times New Roman"/>
          <w:lang w:val="en-GB"/>
        </w:rPr>
      </w:pPr>
      <w:proofErr w:type="spellStart"/>
      <w:r w:rsidRPr="00CA1EE2">
        <w:rPr>
          <w:rFonts w:ascii="Calibri" w:hAnsi="Calibri"/>
          <w:sz w:val="22"/>
          <w:szCs w:val="22"/>
          <w:lang w:val="en-GB"/>
        </w:rPr>
        <w:t>Sch</w:t>
      </w:r>
      <w:r w:rsidRPr="00CA1EE2">
        <w:rPr>
          <w:rFonts w:ascii="Calibri" w:eastAsia="Times New Roman" w:hAnsi="Calibri" w:cs="Times New Roman"/>
          <w:sz w:val="22"/>
          <w:szCs w:val="22"/>
          <w:lang w:val="en-GB"/>
        </w:rPr>
        <w:t>ö</w:t>
      </w:r>
      <w:r w:rsidRPr="00CA1EE2">
        <w:rPr>
          <w:rFonts w:ascii="Calibri" w:hAnsi="Calibri"/>
          <w:sz w:val="22"/>
          <w:szCs w:val="22"/>
          <w:lang w:val="en-GB"/>
        </w:rPr>
        <w:t>n</w:t>
      </w:r>
      <w:proofErr w:type="spellEnd"/>
      <w:r w:rsidRPr="00CA1EE2">
        <w:rPr>
          <w:rFonts w:ascii="Calibri" w:hAnsi="Calibri"/>
          <w:sz w:val="22"/>
          <w:szCs w:val="22"/>
          <w:lang w:val="en-GB"/>
        </w:rPr>
        <w:t xml:space="preserve">, D. A. (1983) </w:t>
      </w:r>
      <w:r w:rsidRPr="00CA1EE2">
        <w:rPr>
          <w:rFonts w:ascii="Helvetica" w:eastAsia="Times New Roman" w:hAnsi="Helvetica" w:cs="Times New Roman"/>
          <w:i/>
          <w:iCs/>
          <w:color w:val="202122"/>
          <w:sz w:val="21"/>
          <w:szCs w:val="21"/>
          <w:lang w:val="en-GB"/>
        </w:rPr>
        <w:t>The Reflective Practitioner: How professionals think in action</w:t>
      </w:r>
      <w:r w:rsidRPr="00CA1EE2">
        <w:rPr>
          <w:rFonts w:ascii="Helvetica" w:eastAsia="Times New Roman" w:hAnsi="Helvetica" w:cs="Times New Roman"/>
          <w:color w:val="202122"/>
          <w:sz w:val="21"/>
          <w:szCs w:val="21"/>
          <w:lang w:val="en-GB"/>
        </w:rPr>
        <w:t xml:space="preserve">, London: Temple Smith. </w:t>
      </w:r>
    </w:p>
    <w:p w14:paraId="05E0F8EF" w14:textId="77777777" w:rsidR="000D5B2E" w:rsidRPr="00F118CC" w:rsidRDefault="000D5B2E" w:rsidP="000D5B2E">
      <w:pPr>
        <w:jc w:val="both"/>
        <w:rPr>
          <w:rFonts w:ascii="Calibri" w:hAnsi="Calibri"/>
          <w:sz w:val="22"/>
          <w:szCs w:val="22"/>
        </w:rPr>
      </w:pPr>
      <w:r w:rsidRPr="00F118CC">
        <w:rPr>
          <w:rFonts w:ascii="Calibri" w:hAnsi="Calibri"/>
          <w:sz w:val="22"/>
          <w:szCs w:val="22"/>
        </w:rPr>
        <w:t>Volpi</w:t>
      </w:r>
      <w:r>
        <w:rPr>
          <w:rFonts w:ascii="Calibri" w:hAnsi="Calibri"/>
          <w:sz w:val="22"/>
          <w:szCs w:val="22"/>
        </w:rPr>
        <w:t>,</w:t>
      </w:r>
      <w:r w:rsidRPr="00F118CC">
        <w:rPr>
          <w:rFonts w:ascii="Calibri" w:hAnsi="Calibri"/>
          <w:sz w:val="22"/>
          <w:szCs w:val="22"/>
        </w:rPr>
        <w:t xml:space="preserve"> B. (2021) </w:t>
      </w:r>
      <w:r w:rsidRPr="00F118CC">
        <w:rPr>
          <w:rFonts w:ascii="Calibri" w:hAnsi="Calibri"/>
          <w:i/>
          <w:sz w:val="22"/>
          <w:szCs w:val="22"/>
        </w:rPr>
        <w:t>Docenti digitali. Insegnare e sviluppare nuove competenze nell’era di Internet</w:t>
      </w:r>
      <w:r w:rsidRPr="00F118CC">
        <w:rPr>
          <w:rFonts w:ascii="Calibri" w:hAnsi="Calibri"/>
          <w:sz w:val="22"/>
          <w:szCs w:val="22"/>
        </w:rPr>
        <w:t xml:space="preserve">, </w:t>
      </w:r>
      <w:r>
        <w:rPr>
          <w:rFonts w:ascii="Calibri" w:hAnsi="Calibri"/>
          <w:sz w:val="22"/>
          <w:szCs w:val="22"/>
        </w:rPr>
        <w:t>Bologna:</w:t>
      </w:r>
      <w:r w:rsidRPr="00F118CC">
        <w:rPr>
          <w:rFonts w:ascii="Calibri" w:hAnsi="Calibri"/>
          <w:sz w:val="22"/>
          <w:szCs w:val="22"/>
        </w:rPr>
        <w:t xml:space="preserve"> Il Mulino.</w:t>
      </w:r>
    </w:p>
    <w:p w14:paraId="22BA945C" w14:textId="77777777" w:rsidR="000D5B2E" w:rsidRPr="00CA1EE2" w:rsidRDefault="000D5B2E" w:rsidP="000D5B2E">
      <w:pPr>
        <w:jc w:val="both"/>
        <w:rPr>
          <w:rFonts w:ascii="Calibri" w:hAnsi="Calibri"/>
          <w:sz w:val="22"/>
          <w:szCs w:val="22"/>
          <w:lang w:val="en-GB"/>
        </w:rPr>
      </w:pPr>
      <w:r w:rsidRPr="00CA1EE2">
        <w:rPr>
          <w:rFonts w:ascii="Calibri" w:hAnsi="Calibri"/>
          <w:sz w:val="22"/>
          <w:szCs w:val="22"/>
          <w:lang w:val="en-GB"/>
        </w:rPr>
        <w:t xml:space="preserve">York-Barr, J., Sommers, W. A., </w:t>
      </w:r>
      <w:proofErr w:type="spellStart"/>
      <w:r w:rsidRPr="00CA1EE2">
        <w:rPr>
          <w:rFonts w:ascii="Calibri" w:hAnsi="Calibri"/>
          <w:sz w:val="22"/>
          <w:szCs w:val="22"/>
          <w:lang w:val="en-GB"/>
        </w:rPr>
        <w:t>Ghere</w:t>
      </w:r>
      <w:proofErr w:type="spellEnd"/>
      <w:r w:rsidRPr="00CA1EE2">
        <w:rPr>
          <w:rFonts w:ascii="Calibri" w:hAnsi="Calibri"/>
          <w:sz w:val="22"/>
          <w:szCs w:val="22"/>
          <w:lang w:val="en-GB"/>
        </w:rPr>
        <w:t xml:space="preserve">, G. S., &amp; </w:t>
      </w:r>
      <w:proofErr w:type="spellStart"/>
      <w:r w:rsidRPr="00CA1EE2">
        <w:rPr>
          <w:rFonts w:ascii="Calibri" w:hAnsi="Calibri"/>
          <w:sz w:val="22"/>
          <w:szCs w:val="22"/>
          <w:lang w:val="en-GB"/>
        </w:rPr>
        <w:t>Montie</w:t>
      </w:r>
      <w:proofErr w:type="spellEnd"/>
      <w:r w:rsidRPr="00CA1EE2">
        <w:rPr>
          <w:rFonts w:ascii="Calibri" w:hAnsi="Calibri"/>
          <w:sz w:val="22"/>
          <w:szCs w:val="22"/>
          <w:lang w:val="en-GB"/>
        </w:rPr>
        <w:t>, J. (2006</w:t>
      </w:r>
      <w:r w:rsidRPr="00CA1EE2">
        <w:rPr>
          <w:rFonts w:ascii="Calibri" w:hAnsi="Calibri"/>
          <w:i/>
          <w:sz w:val="22"/>
          <w:szCs w:val="22"/>
          <w:lang w:val="en-GB"/>
        </w:rPr>
        <w:t>), Reflective practice to improve schools: An action guide for educators</w:t>
      </w:r>
      <w:r w:rsidRPr="00CA1EE2">
        <w:rPr>
          <w:rFonts w:ascii="Calibri" w:hAnsi="Calibri"/>
          <w:sz w:val="22"/>
          <w:szCs w:val="22"/>
          <w:lang w:val="en-GB"/>
        </w:rPr>
        <w:t xml:space="preserve"> (2nd ed.), Thousand Oaks, CA: Corwin Press. </w:t>
      </w:r>
    </w:p>
    <w:p w14:paraId="6ADA555A" w14:textId="77777777" w:rsidR="000D5B2E" w:rsidRPr="00CA1EE2" w:rsidRDefault="000D5B2E" w:rsidP="000D5B2E">
      <w:pPr>
        <w:jc w:val="both"/>
        <w:rPr>
          <w:rFonts w:eastAsia="Times New Roman" w:cs="Times New Roman"/>
          <w:lang w:val="en-GB"/>
        </w:rPr>
      </w:pPr>
    </w:p>
    <w:p w14:paraId="550945EB" w14:textId="77777777" w:rsidR="000D5B2E" w:rsidRPr="005F0E9E" w:rsidRDefault="000D5B2E" w:rsidP="000D5B2E">
      <w:pPr>
        <w:jc w:val="both"/>
        <w:rPr>
          <w:rFonts w:ascii="Calibri" w:hAnsi="Calibri"/>
          <w:b/>
          <w:sz w:val="22"/>
          <w:szCs w:val="22"/>
        </w:rPr>
      </w:pPr>
      <w:r w:rsidRPr="005F0E9E">
        <w:rPr>
          <w:rFonts w:ascii="Calibri" w:hAnsi="Calibri"/>
          <w:b/>
          <w:sz w:val="22"/>
          <w:szCs w:val="22"/>
        </w:rPr>
        <w:t>Appendice</w:t>
      </w:r>
    </w:p>
    <w:p w14:paraId="5FCC3BAF" w14:textId="77777777" w:rsidR="000D5B2E" w:rsidRDefault="000D5B2E" w:rsidP="000D5B2E">
      <w:pPr>
        <w:jc w:val="both"/>
        <w:rPr>
          <w:rFonts w:ascii="Calibri" w:hAnsi="Calibri"/>
          <w:i/>
          <w:sz w:val="22"/>
          <w:szCs w:val="22"/>
        </w:rPr>
      </w:pPr>
    </w:p>
    <w:p w14:paraId="391A9752" w14:textId="77777777" w:rsidR="000D5B2E" w:rsidRPr="00814713" w:rsidRDefault="000D5B2E" w:rsidP="000D5B2E">
      <w:pPr>
        <w:jc w:val="both"/>
        <w:rPr>
          <w:rFonts w:ascii="Calibri" w:hAnsi="Calibri"/>
          <w:i/>
          <w:sz w:val="22"/>
          <w:szCs w:val="22"/>
        </w:rPr>
      </w:pPr>
      <w:r w:rsidRPr="00814713">
        <w:rPr>
          <w:rFonts w:ascii="Calibri" w:hAnsi="Calibri"/>
          <w:i/>
          <w:sz w:val="22"/>
          <w:szCs w:val="22"/>
        </w:rPr>
        <w:t>Questionario sulla formazione degli insegnanti di lingue straniere</w:t>
      </w:r>
    </w:p>
    <w:p w14:paraId="4C2BEA19" w14:textId="77777777" w:rsidR="000D5B2E" w:rsidRPr="00814713" w:rsidRDefault="000D5B2E" w:rsidP="000D5B2E">
      <w:pPr>
        <w:pStyle w:val="Paragrafoelenco"/>
        <w:numPr>
          <w:ilvl w:val="0"/>
          <w:numId w:val="6"/>
        </w:numPr>
        <w:jc w:val="both"/>
        <w:rPr>
          <w:rFonts w:ascii="Calibri" w:hAnsi="Calibri"/>
          <w:sz w:val="22"/>
          <w:szCs w:val="22"/>
        </w:rPr>
      </w:pPr>
      <w:r w:rsidRPr="00814713">
        <w:rPr>
          <w:rFonts w:ascii="Calibri" w:hAnsi="Calibri"/>
          <w:sz w:val="22"/>
          <w:szCs w:val="22"/>
        </w:rPr>
        <w:t>PERCEZIONI, SENTIMENTI, IDEE</w:t>
      </w:r>
    </w:p>
    <w:p w14:paraId="4BC09B98" w14:textId="77777777" w:rsidR="000D5B2E" w:rsidRPr="00814713" w:rsidRDefault="000D5B2E" w:rsidP="000D5B2E">
      <w:pPr>
        <w:jc w:val="both"/>
        <w:rPr>
          <w:rFonts w:ascii="Calibri" w:hAnsi="Calibri"/>
          <w:sz w:val="22"/>
          <w:szCs w:val="22"/>
        </w:rPr>
      </w:pPr>
      <w:r w:rsidRPr="00814713">
        <w:rPr>
          <w:rFonts w:ascii="Calibri" w:hAnsi="Calibri"/>
          <w:sz w:val="22"/>
          <w:szCs w:val="22"/>
        </w:rPr>
        <w:t xml:space="preserve">1a. Come ha vissuto il periodo di emergenza (didattica a distanza e/o </w:t>
      </w:r>
      <w:proofErr w:type="spellStart"/>
      <w:r w:rsidRPr="00814713">
        <w:rPr>
          <w:rFonts w:ascii="Calibri" w:hAnsi="Calibri"/>
          <w:sz w:val="22"/>
          <w:szCs w:val="22"/>
        </w:rPr>
        <w:t>blended</w:t>
      </w:r>
      <w:proofErr w:type="spellEnd"/>
      <w:r w:rsidRPr="00814713">
        <w:rPr>
          <w:rFonts w:ascii="Calibri" w:hAnsi="Calibri"/>
          <w:sz w:val="22"/>
          <w:szCs w:val="22"/>
        </w:rPr>
        <w:t>)?</w:t>
      </w:r>
    </w:p>
    <w:p w14:paraId="371E003E" w14:textId="77777777" w:rsidR="000D5B2E" w:rsidRPr="00814713" w:rsidRDefault="000D5B2E" w:rsidP="000D5B2E">
      <w:pPr>
        <w:jc w:val="both"/>
        <w:rPr>
          <w:rFonts w:ascii="Calibri" w:hAnsi="Calibri"/>
          <w:sz w:val="22"/>
          <w:szCs w:val="22"/>
        </w:rPr>
      </w:pPr>
      <w:r w:rsidRPr="00814713">
        <w:rPr>
          <w:rFonts w:ascii="Calibri" w:hAnsi="Calibri"/>
          <w:sz w:val="22"/>
          <w:szCs w:val="22"/>
        </w:rPr>
        <w:t xml:space="preserve">1b. Come ha fronteggiato sentimenti e atteggiamenti causati dal Covid-19?  </w:t>
      </w:r>
    </w:p>
    <w:p w14:paraId="14FC2531" w14:textId="77777777" w:rsidR="000D5B2E" w:rsidRPr="00814713" w:rsidRDefault="000D5B2E" w:rsidP="000D5B2E">
      <w:pPr>
        <w:pStyle w:val="Paragrafoelenco"/>
        <w:numPr>
          <w:ilvl w:val="0"/>
          <w:numId w:val="6"/>
        </w:numPr>
        <w:jc w:val="both"/>
        <w:rPr>
          <w:rFonts w:ascii="Calibri" w:hAnsi="Calibri"/>
          <w:sz w:val="22"/>
          <w:szCs w:val="22"/>
        </w:rPr>
      </w:pPr>
      <w:r w:rsidRPr="00814713">
        <w:rPr>
          <w:rFonts w:ascii="Calibri" w:hAnsi="Calibri"/>
          <w:sz w:val="22"/>
          <w:szCs w:val="22"/>
        </w:rPr>
        <w:t>AZIONI</w:t>
      </w:r>
    </w:p>
    <w:p w14:paraId="282B7409" w14:textId="77777777" w:rsidR="000D5B2E" w:rsidRPr="00814713" w:rsidRDefault="000D5B2E" w:rsidP="000D5B2E">
      <w:pPr>
        <w:jc w:val="both"/>
        <w:rPr>
          <w:rFonts w:ascii="Calibri" w:hAnsi="Calibri"/>
          <w:sz w:val="22"/>
          <w:szCs w:val="22"/>
        </w:rPr>
      </w:pPr>
      <w:r w:rsidRPr="00814713">
        <w:rPr>
          <w:rFonts w:ascii="Calibri" w:hAnsi="Calibri"/>
          <w:sz w:val="22"/>
          <w:szCs w:val="22"/>
        </w:rPr>
        <w:t>2a. Come ha lavorato dentro la classe e fuori con gli studenti e i colleghi?</w:t>
      </w:r>
    </w:p>
    <w:p w14:paraId="260F4FB1" w14:textId="77777777" w:rsidR="000D5B2E" w:rsidRPr="00814713" w:rsidRDefault="000D5B2E" w:rsidP="000D5B2E">
      <w:pPr>
        <w:jc w:val="both"/>
        <w:rPr>
          <w:rFonts w:ascii="Calibri" w:hAnsi="Calibri"/>
          <w:sz w:val="22"/>
          <w:szCs w:val="22"/>
        </w:rPr>
      </w:pPr>
      <w:r w:rsidRPr="00814713">
        <w:rPr>
          <w:rFonts w:ascii="Calibri" w:hAnsi="Calibri"/>
          <w:sz w:val="22"/>
          <w:szCs w:val="22"/>
        </w:rPr>
        <w:t>2b. Che cosa ha fatto per migliorare le sue competenze in modo da rispondere ai nuovi bisogni educativi?</w:t>
      </w:r>
    </w:p>
    <w:p w14:paraId="34710BA6" w14:textId="77777777" w:rsidR="000D5B2E" w:rsidRPr="00814713" w:rsidRDefault="000D5B2E" w:rsidP="000D5B2E">
      <w:pPr>
        <w:pStyle w:val="Paragrafoelenco"/>
        <w:numPr>
          <w:ilvl w:val="0"/>
          <w:numId w:val="6"/>
        </w:numPr>
        <w:jc w:val="both"/>
        <w:rPr>
          <w:rFonts w:ascii="Calibri" w:hAnsi="Calibri"/>
          <w:sz w:val="22"/>
          <w:szCs w:val="22"/>
        </w:rPr>
      </w:pPr>
      <w:proofErr w:type="gramStart"/>
      <w:r w:rsidRPr="00814713">
        <w:rPr>
          <w:rFonts w:ascii="Calibri" w:hAnsi="Calibri"/>
          <w:sz w:val="22"/>
          <w:szCs w:val="22"/>
        </w:rPr>
        <w:t>ASPETTATIVE</w:t>
      </w:r>
      <w:proofErr w:type="gramEnd"/>
      <w:r w:rsidRPr="00814713">
        <w:rPr>
          <w:rFonts w:ascii="Calibri" w:hAnsi="Calibri"/>
          <w:sz w:val="22"/>
          <w:szCs w:val="22"/>
        </w:rPr>
        <w:t>, DESIDERI</w:t>
      </w:r>
    </w:p>
    <w:p w14:paraId="6FD8AAAE" w14:textId="77777777" w:rsidR="000D5B2E" w:rsidRPr="00814713" w:rsidRDefault="000D5B2E" w:rsidP="000D5B2E">
      <w:pPr>
        <w:jc w:val="both"/>
        <w:rPr>
          <w:rFonts w:ascii="Calibri" w:hAnsi="Calibri"/>
          <w:sz w:val="22"/>
          <w:szCs w:val="22"/>
        </w:rPr>
      </w:pPr>
      <w:r w:rsidRPr="00814713">
        <w:rPr>
          <w:rFonts w:ascii="Calibri" w:hAnsi="Calibri"/>
          <w:sz w:val="22"/>
          <w:szCs w:val="22"/>
        </w:rPr>
        <w:t xml:space="preserve">3a.  Quali iniziative di formazione ha soprattutto gradito negli ultimi mesi (corsi, </w:t>
      </w:r>
      <w:proofErr w:type="spellStart"/>
      <w:r w:rsidRPr="00814713">
        <w:rPr>
          <w:rFonts w:ascii="Calibri" w:hAnsi="Calibri"/>
          <w:sz w:val="22"/>
          <w:szCs w:val="22"/>
        </w:rPr>
        <w:t>webinar</w:t>
      </w:r>
      <w:proofErr w:type="spellEnd"/>
      <w:r w:rsidRPr="00814713">
        <w:rPr>
          <w:rFonts w:ascii="Calibri" w:hAnsi="Calibri"/>
          <w:sz w:val="22"/>
          <w:szCs w:val="22"/>
        </w:rPr>
        <w:t xml:space="preserve">, </w:t>
      </w:r>
      <w:proofErr w:type="spellStart"/>
      <w:r w:rsidRPr="00814713">
        <w:rPr>
          <w:rFonts w:ascii="Calibri" w:hAnsi="Calibri"/>
          <w:sz w:val="22"/>
          <w:szCs w:val="22"/>
        </w:rPr>
        <w:t>peer</w:t>
      </w:r>
      <w:proofErr w:type="spellEnd"/>
      <w:r w:rsidRPr="00814713">
        <w:rPr>
          <w:rFonts w:ascii="Calibri" w:hAnsi="Calibri"/>
          <w:sz w:val="22"/>
          <w:szCs w:val="22"/>
        </w:rPr>
        <w:t xml:space="preserve"> work, tutoring/</w:t>
      </w:r>
      <w:proofErr w:type="spellStart"/>
      <w:r w:rsidRPr="00814713">
        <w:rPr>
          <w:rFonts w:ascii="Calibri" w:hAnsi="Calibri"/>
          <w:sz w:val="22"/>
          <w:szCs w:val="22"/>
        </w:rPr>
        <w:t>mentoring</w:t>
      </w:r>
      <w:proofErr w:type="spellEnd"/>
      <w:r w:rsidRPr="00814713">
        <w:rPr>
          <w:rFonts w:ascii="Calibri" w:hAnsi="Calibri"/>
          <w:sz w:val="22"/>
          <w:szCs w:val="22"/>
        </w:rPr>
        <w:t>, altro…)?</w:t>
      </w:r>
    </w:p>
    <w:p w14:paraId="6618CB12" w14:textId="77777777" w:rsidR="000D5B2E" w:rsidRPr="00814713" w:rsidRDefault="000D5B2E" w:rsidP="000D5B2E">
      <w:pPr>
        <w:jc w:val="both"/>
        <w:rPr>
          <w:rFonts w:ascii="Calibri" w:hAnsi="Calibri"/>
          <w:sz w:val="22"/>
          <w:szCs w:val="22"/>
        </w:rPr>
      </w:pPr>
      <w:r w:rsidRPr="00814713">
        <w:rPr>
          <w:rFonts w:ascii="Calibri" w:hAnsi="Calibri"/>
          <w:sz w:val="22"/>
          <w:szCs w:val="22"/>
        </w:rPr>
        <w:t xml:space="preserve">3b. Quali </w:t>
      </w:r>
      <w:proofErr w:type="gramStart"/>
      <w:r w:rsidRPr="00814713">
        <w:rPr>
          <w:rFonts w:ascii="Calibri" w:hAnsi="Calibri"/>
          <w:sz w:val="22"/>
          <w:szCs w:val="22"/>
        </w:rPr>
        <w:t>aspettative</w:t>
      </w:r>
      <w:proofErr w:type="gramEnd"/>
      <w:r w:rsidRPr="00814713">
        <w:rPr>
          <w:rFonts w:ascii="Calibri" w:hAnsi="Calibri"/>
          <w:sz w:val="22"/>
          <w:szCs w:val="22"/>
        </w:rPr>
        <w:t xml:space="preserve"> e speranze ha per la futura formazione? </w:t>
      </w:r>
    </w:p>
    <w:p w14:paraId="6033671A" w14:textId="77777777" w:rsidR="000D5B2E" w:rsidRPr="00814713" w:rsidRDefault="000D5B2E" w:rsidP="000D5B2E">
      <w:pPr>
        <w:jc w:val="both"/>
        <w:rPr>
          <w:rFonts w:ascii="Calibri" w:hAnsi="Calibri"/>
          <w:sz w:val="22"/>
          <w:szCs w:val="22"/>
        </w:rPr>
      </w:pPr>
    </w:p>
    <w:p w14:paraId="2F072A10" w14:textId="77777777" w:rsidR="000D5B2E" w:rsidRPr="00814713" w:rsidRDefault="000D5B2E" w:rsidP="000D5B2E">
      <w:pPr>
        <w:jc w:val="both"/>
        <w:rPr>
          <w:rFonts w:ascii="Calibri" w:hAnsi="Calibri"/>
          <w:sz w:val="22"/>
          <w:szCs w:val="22"/>
        </w:rPr>
      </w:pPr>
    </w:p>
    <w:p w14:paraId="40E56494" w14:textId="77777777" w:rsidR="000D5B2E" w:rsidRPr="00814713" w:rsidRDefault="000D5B2E" w:rsidP="000D5B2E">
      <w:pPr>
        <w:jc w:val="both"/>
        <w:rPr>
          <w:rFonts w:ascii="Calibri" w:hAnsi="Calibri"/>
          <w:sz w:val="22"/>
          <w:szCs w:val="22"/>
        </w:rPr>
      </w:pPr>
      <w:r w:rsidRPr="00814713">
        <w:rPr>
          <w:rFonts w:ascii="Calibri" w:hAnsi="Calibri"/>
          <w:sz w:val="22"/>
          <w:szCs w:val="22"/>
        </w:rPr>
        <w:t xml:space="preserve">Allegati: da Presentazioni attuate nel corso di formazione </w:t>
      </w:r>
      <w:proofErr w:type="spellStart"/>
      <w:r w:rsidRPr="00814713">
        <w:rPr>
          <w:rFonts w:ascii="Calibri" w:hAnsi="Calibri"/>
          <w:sz w:val="22"/>
          <w:szCs w:val="22"/>
        </w:rPr>
        <w:t>lend</w:t>
      </w:r>
      <w:proofErr w:type="spellEnd"/>
      <w:r w:rsidRPr="00814713">
        <w:rPr>
          <w:rFonts w:ascii="Calibri" w:hAnsi="Calibri"/>
          <w:sz w:val="22"/>
          <w:szCs w:val="22"/>
        </w:rPr>
        <w:t xml:space="preserve"> Pisa. </w:t>
      </w:r>
    </w:p>
    <w:p w14:paraId="3B506785" w14:textId="77777777" w:rsidR="007511B6" w:rsidRPr="00814713" w:rsidRDefault="007511B6">
      <w:pPr>
        <w:rPr>
          <w:rFonts w:ascii="Calibri" w:hAnsi="Calibri"/>
          <w:sz w:val="22"/>
          <w:szCs w:val="22"/>
        </w:rPr>
      </w:pPr>
    </w:p>
    <w:sectPr w:rsidR="007511B6" w:rsidRPr="00814713" w:rsidSect="007E328E">
      <w:pgSz w:w="11900" w:h="16840"/>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CD03EA" w15:done="0"/>
  <w15:commentEx w15:paraId="03B1BCC8" w15:done="0"/>
  <w15:commentEx w15:paraId="517A185D" w15:done="0"/>
  <w15:commentEx w15:paraId="1F692D1D" w15:done="0"/>
  <w15:commentEx w15:paraId="3B58957E" w15:done="0"/>
  <w15:commentEx w15:paraId="5143CF83" w15:done="0"/>
  <w15:commentEx w15:paraId="1A5E7F8E" w15:done="0"/>
  <w15:commentEx w15:paraId="4E62E5F6" w15:done="0"/>
  <w15:commentEx w15:paraId="3F57B074" w15:done="0"/>
  <w15:commentEx w15:paraId="221923BD" w15:done="0"/>
  <w15:commentEx w15:paraId="1DC51CDE" w15:done="0"/>
  <w15:commentEx w15:paraId="0613E3FB" w15:done="0"/>
  <w15:commentEx w15:paraId="2B22769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30365" w14:textId="77777777" w:rsidR="00D221A3" w:rsidRDefault="00D221A3" w:rsidP="000D5B2E">
      <w:r>
        <w:separator/>
      </w:r>
    </w:p>
  </w:endnote>
  <w:endnote w:type="continuationSeparator" w:id="0">
    <w:p w14:paraId="33FACE71" w14:textId="77777777" w:rsidR="00D221A3" w:rsidRDefault="00D221A3" w:rsidP="000D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Segoe UI">
    <w:altName w:val="Times New Roman Bold"/>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E302E" w14:textId="77777777" w:rsidR="00D221A3" w:rsidRDefault="00D221A3" w:rsidP="000D5B2E">
      <w:r>
        <w:separator/>
      </w:r>
    </w:p>
  </w:footnote>
  <w:footnote w:type="continuationSeparator" w:id="0">
    <w:p w14:paraId="18B10305" w14:textId="77777777" w:rsidR="00D221A3" w:rsidRDefault="00D221A3" w:rsidP="000D5B2E">
      <w:r>
        <w:continuationSeparator/>
      </w:r>
    </w:p>
  </w:footnote>
  <w:footnote w:id="1">
    <w:p w14:paraId="227C831B" w14:textId="77777777" w:rsidR="00D221A3" w:rsidRPr="00547B51" w:rsidRDefault="00D221A3" w:rsidP="000D5B2E">
      <w:pPr>
        <w:rPr>
          <w:rFonts w:ascii="Calibri" w:hAnsi="Calibri"/>
          <w:sz w:val="20"/>
          <w:szCs w:val="20"/>
        </w:rPr>
      </w:pPr>
      <w:r w:rsidRPr="00547B51">
        <w:rPr>
          <w:rStyle w:val="Rimandonotaapidipagina"/>
          <w:rFonts w:ascii="Calibri" w:hAnsi="Calibri"/>
          <w:sz w:val="20"/>
          <w:szCs w:val="20"/>
        </w:rPr>
        <w:footnoteRef/>
      </w:r>
      <w:r w:rsidRPr="00547B51">
        <w:rPr>
          <w:rFonts w:ascii="Calibri" w:hAnsi="Calibri"/>
          <w:sz w:val="20"/>
          <w:szCs w:val="20"/>
        </w:rPr>
        <w:t xml:space="preserve"> </w:t>
      </w:r>
      <w:proofErr w:type="spellStart"/>
      <w:r w:rsidRPr="00547B51">
        <w:rPr>
          <w:rFonts w:ascii="Calibri" w:hAnsi="Calibri"/>
          <w:sz w:val="20"/>
          <w:szCs w:val="20"/>
        </w:rPr>
        <w:t>Recalcati</w:t>
      </w:r>
      <w:proofErr w:type="spellEnd"/>
      <w:r w:rsidRPr="00547B51">
        <w:rPr>
          <w:rFonts w:ascii="Calibri" w:hAnsi="Calibri"/>
          <w:sz w:val="20"/>
          <w:szCs w:val="20"/>
        </w:rPr>
        <w:t>: “Ammiro i molti insegnanti che l’hanno dovuta utilizzare”, una riflessione tra crisi e prospettive future, di Flavio Gervasio</w:t>
      </w:r>
      <w:r w:rsidRPr="00547B51">
        <w:rPr>
          <w:rFonts w:ascii="Calibri" w:hAnsi="Calibri"/>
          <w:b/>
          <w:bCs/>
          <w:sz w:val="20"/>
          <w:szCs w:val="20"/>
        </w:rPr>
        <w:t xml:space="preserve"> </w:t>
      </w:r>
      <w:r w:rsidRPr="00547B51">
        <w:rPr>
          <w:rFonts w:ascii="Calibri" w:hAnsi="Calibri"/>
          <w:sz w:val="20"/>
          <w:szCs w:val="20"/>
        </w:rPr>
        <w:t>(</w:t>
      </w:r>
      <w:r w:rsidRPr="00CA1EE2">
        <w:rPr>
          <w:rFonts w:ascii="Calibri" w:hAnsi="Calibri"/>
          <w:sz w:val="20"/>
          <w:szCs w:val="20"/>
        </w:rPr>
        <w:t>19 gennaio 2021)</w:t>
      </w:r>
    </w:p>
    <w:p w14:paraId="1DBE687F" w14:textId="77777777" w:rsidR="00D221A3" w:rsidRPr="00986939" w:rsidRDefault="00D221A3" w:rsidP="000D5B2E">
      <w:pPr>
        <w:rPr>
          <w:rFonts w:ascii="Calibri" w:hAnsi="Calibri"/>
          <w:sz w:val="22"/>
          <w:szCs w:val="22"/>
        </w:rPr>
      </w:pPr>
      <w:hyperlink r:id="rId1" w:history="1">
        <w:r w:rsidRPr="00CA1EE2">
          <w:rPr>
            <w:rStyle w:val="Collegamentoipertestuale"/>
            <w:rFonts w:ascii="Calibri" w:hAnsi="Calibri"/>
            <w:sz w:val="20"/>
            <w:szCs w:val="20"/>
          </w:rPr>
          <w:t>https://www.orizzontescuola.it/didattica-a-distanza-recalcati-ammiro-i-molti-insegnanti-che-lhanno-dovuta-utilizzare-una-riflessione-tra-crisi-e-prospettive-future-intervista/</w:t>
        </w:r>
      </w:hyperlink>
    </w:p>
    <w:p w14:paraId="2CBB80C4" w14:textId="77777777" w:rsidR="00D221A3" w:rsidRDefault="00D221A3" w:rsidP="000D5B2E">
      <w:pPr>
        <w:rPr>
          <w:rFonts w:ascii="Calibri" w:hAnsi="Calibri"/>
          <w:sz w:val="22"/>
          <w:szCs w:val="22"/>
        </w:rPr>
      </w:pPr>
    </w:p>
    <w:p w14:paraId="3047B49F" w14:textId="77777777" w:rsidR="00D221A3" w:rsidRDefault="00D221A3" w:rsidP="000D5B2E">
      <w:pPr>
        <w:pStyle w:val="Testonotaapidipagina"/>
      </w:pPr>
    </w:p>
  </w:footnote>
  <w:footnote w:id="2">
    <w:p w14:paraId="49E9144C" w14:textId="77777777" w:rsidR="00D221A3" w:rsidRPr="005624BD" w:rsidRDefault="00D221A3" w:rsidP="000D5B2E">
      <w:pPr>
        <w:pStyle w:val="Testonotaapidipagina"/>
        <w:rPr>
          <w:rFonts w:ascii="Calibri" w:hAnsi="Calibri"/>
          <w:sz w:val="20"/>
          <w:szCs w:val="20"/>
        </w:rPr>
      </w:pPr>
      <w:r w:rsidRPr="005624BD">
        <w:rPr>
          <w:rStyle w:val="Rimandonotaapidipagina"/>
          <w:rFonts w:ascii="Calibri" w:hAnsi="Calibri"/>
          <w:sz w:val="20"/>
          <w:szCs w:val="20"/>
        </w:rPr>
        <w:footnoteRef/>
      </w:r>
      <w:r>
        <w:rPr>
          <w:rFonts w:ascii="Calibri" w:hAnsi="Calibri"/>
          <w:sz w:val="20"/>
          <w:szCs w:val="20"/>
        </w:rPr>
        <w:t xml:space="preserve"> Vedi in appendice</w:t>
      </w:r>
      <w:r w:rsidRPr="005624BD">
        <w:rPr>
          <w:rFonts w:ascii="Calibri" w:hAnsi="Calibri"/>
          <w:sz w:val="20"/>
          <w:szCs w:val="20"/>
        </w:rPr>
        <w:t xml:space="preserve"> </w:t>
      </w:r>
      <w:r w:rsidRPr="00370BE1">
        <w:rPr>
          <w:rFonts w:ascii="Calibri" w:hAnsi="Calibri"/>
          <w:i/>
          <w:sz w:val="20"/>
          <w:szCs w:val="20"/>
        </w:rPr>
        <w:t>Questionario sulla formazione degli insegnanti</w:t>
      </w:r>
      <w:r>
        <w:rPr>
          <w:rFonts w:ascii="Calibri" w:hAnsi="Calibri"/>
          <w:sz w:val="20"/>
          <w:szCs w:val="20"/>
        </w:rPr>
        <w:t>.</w:t>
      </w:r>
    </w:p>
  </w:footnote>
  <w:footnote w:id="3">
    <w:p w14:paraId="0DBC8DF7" w14:textId="6A47AC79" w:rsidR="00D221A3" w:rsidRPr="00E43E0E" w:rsidRDefault="00D221A3" w:rsidP="000D5B2E">
      <w:pPr>
        <w:pStyle w:val="Testonotaapidipagina"/>
        <w:rPr>
          <w:rFonts w:ascii="Calibri" w:hAnsi="Calibri"/>
          <w:color w:val="FF0000"/>
          <w:sz w:val="20"/>
          <w:szCs w:val="20"/>
          <w:lang w:val="en-GB"/>
        </w:rPr>
      </w:pPr>
      <w:r>
        <w:rPr>
          <w:rStyle w:val="Rimandonotaapidipagina"/>
        </w:rPr>
        <w:footnoteRef/>
      </w:r>
      <w:r w:rsidRPr="00CA1EE2">
        <w:rPr>
          <w:lang w:val="en-GB"/>
        </w:rPr>
        <w:t xml:space="preserve"> </w:t>
      </w:r>
      <w:proofErr w:type="spellStart"/>
      <w:r w:rsidRPr="00CA1EE2">
        <w:rPr>
          <w:rFonts w:ascii="Calibri" w:hAnsi="Calibri"/>
          <w:sz w:val="20"/>
          <w:szCs w:val="20"/>
          <w:lang w:val="en-GB"/>
        </w:rPr>
        <w:t>Tradotto</w:t>
      </w:r>
      <w:proofErr w:type="spellEnd"/>
      <w:r w:rsidRPr="00CA1EE2">
        <w:rPr>
          <w:rFonts w:ascii="Calibri" w:hAnsi="Calibri"/>
          <w:sz w:val="20"/>
          <w:szCs w:val="20"/>
          <w:lang w:val="en-GB"/>
        </w:rPr>
        <w:t xml:space="preserve"> da </w:t>
      </w:r>
      <w:r w:rsidRPr="00CA1EE2">
        <w:rPr>
          <w:rFonts w:ascii="Calibri" w:eastAsia="Times New Roman" w:hAnsi="Calibri" w:cs="Arial"/>
          <w:i/>
          <w:color w:val="231F20"/>
          <w:sz w:val="20"/>
          <w:szCs w:val="20"/>
          <w:shd w:val="clear" w:color="auto" w:fill="FFFFFF"/>
          <w:lang w:val="en-GB"/>
        </w:rPr>
        <w:t>Teachers: Leading in crisis, reimagining the future</w:t>
      </w:r>
      <w:r w:rsidRPr="00CA1EE2">
        <w:rPr>
          <w:rFonts w:ascii="Calibri" w:eastAsia="Times New Roman" w:hAnsi="Calibri" w:cs="Arial"/>
          <w:color w:val="231F20"/>
          <w:sz w:val="20"/>
          <w:szCs w:val="20"/>
          <w:shd w:val="clear" w:color="auto" w:fill="FFFFFF"/>
          <w:lang w:val="en-GB"/>
        </w:rPr>
        <w:t xml:space="preserve">, </w:t>
      </w:r>
      <w:r>
        <w:rPr>
          <w:rFonts w:ascii="Calibri" w:eastAsia="Times New Roman" w:hAnsi="Calibri" w:cs="Arial"/>
          <w:color w:val="231F20"/>
          <w:sz w:val="20"/>
          <w:szCs w:val="20"/>
          <w:shd w:val="clear" w:color="auto" w:fill="FFFFFF"/>
          <w:lang w:val="en-GB"/>
        </w:rPr>
        <w:t xml:space="preserve">World Teachers’ Day, Concept Note, </w:t>
      </w:r>
      <w:r w:rsidRPr="00CA1EE2">
        <w:rPr>
          <w:rFonts w:ascii="Calibri" w:eastAsia="Times New Roman" w:hAnsi="Calibri" w:cs="Arial"/>
          <w:color w:val="231F20"/>
          <w:sz w:val="20"/>
          <w:szCs w:val="20"/>
          <w:shd w:val="clear" w:color="auto" w:fill="FFFFFF"/>
          <w:lang w:val="en-GB"/>
        </w:rPr>
        <w:t>p. 4.</w:t>
      </w:r>
      <w:r>
        <w:rPr>
          <w:rFonts w:ascii="Calibri" w:eastAsia="Times New Roman" w:hAnsi="Calibri" w:cs="Arial"/>
          <w:color w:val="231F20"/>
          <w:sz w:val="20"/>
          <w:szCs w:val="20"/>
          <w:shd w:val="clear" w:color="auto" w:fill="FFFFFF"/>
          <w:lang w:val="en-GB"/>
        </w:rPr>
        <w:t xml:space="preserve"> </w:t>
      </w:r>
    </w:p>
  </w:footnote>
  <w:footnote w:id="4">
    <w:p w14:paraId="159EF4DB" w14:textId="29F4AC4B" w:rsidR="00D221A3" w:rsidRPr="00CA1EE2" w:rsidRDefault="00D221A3" w:rsidP="000D5B2E">
      <w:pPr>
        <w:rPr>
          <w:rFonts w:ascii="Calibri" w:hAnsi="Calibri"/>
          <w:sz w:val="20"/>
          <w:szCs w:val="20"/>
          <w:lang w:val="en-GB"/>
        </w:rPr>
      </w:pPr>
      <w:r w:rsidRPr="00305199">
        <w:rPr>
          <w:rStyle w:val="Rimandonotaapidipagina"/>
          <w:rFonts w:ascii="Calibri" w:hAnsi="Calibri"/>
          <w:sz w:val="20"/>
          <w:szCs w:val="20"/>
        </w:rPr>
        <w:footnoteRef/>
      </w:r>
      <w:r w:rsidRPr="00CA1EE2">
        <w:rPr>
          <w:rFonts w:ascii="Calibri" w:hAnsi="Calibri"/>
          <w:sz w:val="20"/>
          <w:szCs w:val="20"/>
          <w:lang w:val="en-GB"/>
        </w:rPr>
        <w:t xml:space="preserve"> Cindy Harrison and </w:t>
      </w:r>
      <w:proofErr w:type="spellStart"/>
      <w:r w:rsidRPr="00CA1EE2">
        <w:rPr>
          <w:rFonts w:ascii="Calibri" w:hAnsi="Calibri"/>
          <w:sz w:val="20"/>
          <w:szCs w:val="20"/>
          <w:lang w:val="en-GB"/>
        </w:rPr>
        <w:t>Joellen</w:t>
      </w:r>
      <w:proofErr w:type="spellEnd"/>
      <w:r w:rsidRPr="00CA1EE2">
        <w:rPr>
          <w:rFonts w:ascii="Calibri" w:hAnsi="Calibri"/>
          <w:sz w:val="20"/>
          <w:szCs w:val="20"/>
          <w:lang w:val="en-GB"/>
        </w:rPr>
        <w:t xml:space="preserve"> </w:t>
      </w:r>
      <w:proofErr w:type="spellStart"/>
      <w:r w:rsidRPr="00CA1EE2">
        <w:rPr>
          <w:rFonts w:ascii="Calibri" w:hAnsi="Calibri"/>
          <w:sz w:val="20"/>
          <w:szCs w:val="20"/>
          <w:lang w:val="en-GB"/>
        </w:rPr>
        <w:t>Killion</w:t>
      </w:r>
      <w:proofErr w:type="spellEnd"/>
      <w:r w:rsidRPr="00CA1EE2">
        <w:rPr>
          <w:rFonts w:ascii="Calibri" w:hAnsi="Calibri"/>
          <w:sz w:val="20"/>
          <w:szCs w:val="20"/>
          <w:lang w:val="en-GB"/>
        </w:rPr>
        <w:t xml:space="preserve">, </w:t>
      </w:r>
      <w:r w:rsidRPr="002929AA">
        <w:rPr>
          <w:rFonts w:ascii="Calibri" w:hAnsi="Calibri"/>
          <w:i/>
          <w:sz w:val="20"/>
          <w:szCs w:val="20"/>
          <w:lang w:val="en-GB"/>
        </w:rPr>
        <w:t>Ten Roles for Teacher Leaders</w:t>
      </w:r>
      <w:r>
        <w:rPr>
          <w:rFonts w:ascii="Calibri" w:hAnsi="Calibri"/>
          <w:sz w:val="20"/>
          <w:szCs w:val="20"/>
          <w:lang w:val="en-GB"/>
        </w:rPr>
        <w:t xml:space="preserve">, </w:t>
      </w:r>
      <w:hyperlink r:id="rId2" w:history="1">
        <w:r w:rsidRPr="00553EB6">
          <w:rPr>
            <w:rStyle w:val="Collegamentoipertestuale"/>
            <w:rFonts w:ascii="Calibri" w:hAnsi="Calibri"/>
            <w:sz w:val="20"/>
            <w:szCs w:val="20"/>
            <w:lang w:val="en-GB"/>
          </w:rPr>
          <w:t>https://pdo.ascd.org/LMSCourses/PD13OC010M/media/Leading_Prof_Learning_M2_Reading1.pdf</w:t>
        </w:r>
      </w:hyperlink>
    </w:p>
  </w:footnote>
  <w:footnote w:id="5">
    <w:p w14:paraId="5BB17645" w14:textId="4CF06675" w:rsidR="00D221A3" w:rsidRPr="00CA1EE2" w:rsidRDefault="00D221A3" w:rsidP="009E36DB">
      <w:pPr>
        <w:rPr>
          <w:rFonts w:ascii="Calibri" w:hAnsi="Calibri"/>
          <w:sz w:val="20"/>
          <w:szCs w:val="20"/>
          <w:lang w:val="en-GB"/>
        </w:rPr>
      </w:pPr>
      <w:r w:rsidRPr="0028012D">
        <w:rPr>
          <w:rStyle w:val="Rimandonotaapidipagina"/>
          <w:rFonts w:ascii="Calibri" w:hAnsi="Calibri"/>
          <w:sz w:val="20"/>
          <w:szCs w:val="20"/>
        </w:rPr>
        <w:footnoteRef/>
      </w:r>
      <w:r w:rsidRPr="0028012D">
        <w:rPr>
          <w:rFonts w:ascii="Calibri" w:hAnsi="Calibri"/>
          <w:sz w:val="20"/>
          <w:szCs w:val="20"/>
        </w:rPr>
        <w:t xml:space="preserve"> </w:t>
      </w:r>
      <w:r w:rsidRPr="00AD11E0">
        <w:rPr>
          <w:rFonts w:ascii="Calibri" w:hAnsi="Calibri"/>
          <w:sz w:val="20"/>
          <w:szCs w:val="20"/>
        </w:rPr>
        <w:t xml:space="preserve">Fra questi: </w:t>
      </w:r>
      <w:r w:rsidRPr="00EE4F32">
        <w:rPr>
          <w:rFonts w:ascii="Calibri" w:hAnsi="Calibri"/>
          <w:i/>
          <w:sz w:val="20"/>
          <w:szCs w:val="20"/>
        </w:rPr>
        <w:t>Il multilinguismo: una risorsa per l'Europa e un impegno comune</w:t>
      </w:r>
      <w:r w:rsidRPr="00EE4F32">
        <w:rPr>
          <w:rFonts w:ascii="Calibri" w:hAnsi="Calibri"/>
          <w:sz w:val="20"/>
          <w:szCs w:val="20"/>
        </w:rPr>
        <w:t xml:space="preserve">, Bruxelles 18 </w:t>
      </w:r>
      <w:proofErr w:type="gramStart"/>
      <w:r w:rsidRPr="00EE4F32">
        <w:rPr>
          <w:rFonts w:ascii="Calibri" w:hAnsi="Calibri"/>
          <w:sz w:val="20"/>
          <w:szCs w:val="20"/>
        </w:rPr>
        <w:t>sett.</w:t>
      </w:r>
      <w:proofErr w:type="gramEnd"/>
      <w:r w:rsidRPr="00EE4F32">
        <w:rPr>
          <w:rFonts w:ascii="Calibri" w:hAnsi="Calibri"/>
          <w:sz w:val="20"/>
          <w:szCs w:val="20"/>
        </w:rPr>
        <w:t xml:space="preserve"> 2008; </w:t>
      </w:r>
      <w:r w:rsidRPr="00EE4F32">
        <w:rPr>
          <w:rFonts w:ascii="Calibri" w:hAnsi="Calibri"/>
          <w:i/>
          <w:sz w:val="20"/>
          <w:szCs w:val="20"/>
        </w:rPr>
        <w:t>Linee guida per l’educazione interculturale</w:t>
      </w:r>
      <w:r w:rsidRPr="00EE4F32">
        <w:rPr>
          <w:rFonts w:ascii="Calibri" w:hAnsi="Calibri"/>
          <w:sz w:val="20"/>
          <w:szCs w:val="20"/>
        </w:rPr>
        <w:t xml:space="preserve">, Centro Nord-Sud del Consiglio d’Europa (aggiornate 2012); </w:t>
      </w:r>
      <w:proofErr w:type="spellStart"/>
      <w:r w:rsidRPr="00EE4F32">
        <w:rPr>
          <w:rFonts w:ascii="Calibri" w:eastAsia="Times New Roman" w:hAnsi="Calibri" w:cs="Times New Roman"/>
          <w:i/>
          <w:sz w:val="20"/>
          <w:szCs w:val="20"/>
        </w:rPr>
        <w:t>Intercultural</w:t>
      </w:r>
      <w:proofErr w:type="spellEnd"/>
      <w:r w:rsidRPr="00EE4F32">
        <w:rPr>
          <w:rFonts w:ascii="Calibri" w:eastAsia="Times New Roman" w:hAnsi="Calibri" w:cs="Times New Roman"/>
          <w:i/>
          <w:sz w:val="20"/>
          <w:szCs w:val="20"/>
        </w:rPr>
        <w:t xml:space="preserve"> </w:t>
      </w:r>
      <w:proofErr w:type="spellStart"/>
      <w:r w:rsidRPr="00EE4F32">
        <w:rPr>
          <w:rFonts w:ascii="Calibri" w:eastAsia="Times New Roman" w:hAnsi="Calibri" w:cs="Times New Roman"/>
          <w:i/>
          <w:sz w:val="20"/>
          <w:szCs w:val="20"/>
        </w:rPr>
        <w:t>competence</w:t>
      </w:r>
      <w:proofErr w:type="spellEnd"/>
      <w:r w:rsidRPr="00EE4F32">
        <w:rPr>
          <w:rFonts w:ascii="Calibri" w:eastAsia="Times New Roman" w:hAnsi="Calibri" w:cs="Times New Roman"/>
          <w:i/>
          <w:sz w:val="20"/>
          <w:szCs w:val="20"/>
        </w:rPr>
        <w:t xml:space="preserve"> for </w:t>
      </w:r>
      <w:proofErr w:type="spellStart"/>
      <w:r w:rsidRPr="00EE4F32">
        <w:rPr>
          <w:rFonts w:ascii="Calibri" w:eastAsia="Times New Roman" w:hAnsi="Calibri" w:cs="Times New Roman"/>
          <w:i/>
          <w:sz w:val="20"/>
          <w:szCs w:val="20"/>
        </w:rPr>
        <w:t>all</w:t>
      </w:r>
      <w:proofErr w:type="spellEnd"/>
      <w:r w:rsidRPr="00EE4F32">
        <w:rPr>
          <w:rFonts w:ascii="Calibri" w:eastAsia="Times New Roman" w:hAnsi="Calibri" w:cs="Times New Roman"/>
          <w:i/>
          <w:sz w:val="20"/>
          <w:szCs w:val="20"/>
        </w:rPr>
        <w:t xml:space="preserve">. </w:t>
      </w:r>
      <w:r w:rsidRPr="00CA1EE2">
        <w:rPr>
          <w:rFonts w:ascii="Calibri" w:eastAsia="Times New Roman" w:hAnsi="Calibri" w:cs="Times New Roman"/>
          <w:i/>
          <w:sz w:val="20"/>
          <w:szCs w:val="20"/>
          <w:lang w:val="en-GB"/>
        </w:rPr>
        <w:t>Preparation for living in a heterogeneous world</w:t>
      </w:r>
      <w:r w:rsidRPr="00CA1EE2">
        <w:rPr>
          <w:rFonts w:ascii="Calibri" w:eastAsia="Times New Roman" w:hAnsi="Calibri" w:cs="Times New Roman"/>
          <w:sz w:val="20"/>
          <w:szCs w:val="20"/>
          <w:lang w:val="en-GB"/>
        </w:rPr>
        <w:t xml:space="preserve">, Josef Huber, Council of Europe (2012); </w:t>
      </w:r>
      <w:r w:rsidRPr="00CA1EE2">
        <w:rPr>
          <w:rFonts w:ascii="Calibri" w:hAnsi="Calibri"/>
          <w:i/>
          <w:sz w:val="20"/>
          <w:szCs w:val="20"/>
          <w:lang w:val="en-GB"/>
        </w:rPr>
        <w:t>Conclusions on multilingualism and the development of language competences</w:t>
      </w:r>
      <w:r w:rsidRPr="00CA1EE2">
        <w:rPr>
          <w:rFonts w:ascii="Calibri" w:hAnsi="Calibri"/>
          <w:sz w:val="20"/>
          <w:szCs w:val="20"/>
          <w:lang w:val="en-GB"/>
        </w:rPr>
        <w:t xml:space="preserve">, EDUCATION, YOUTH, CULTURE and SPORT Council meeting, Brussels (2014). </w:t>
      </w:r>
    </w:p>
  </w:footnote>
  <w:footnote w:id="6">
    <w:p w14:paraId="52CFA4B7" w14:textId="02EED29B" w:rsidR="00D221A3" w:rsidRPr="009E36DB" w:rsidRDefault="00D221A3" w:rsidP="009E36DB">
      <w:pPr>
        <w:rPr>
          <w:rFonts w:ascii="Calibri" w:eastAsia="Times New Roman" w:hAnsi="Calibri" w:cs="Times New Roman"/>
          <w:sz w:val="20"/>
          <w:szCs w:val="20"/>
        </w:rPr>
      </w:pPr>
      <w:r>
        <w:rPr>
          <w:rStyle w:val="Rimandonotaapidipagina"/>
        </w:rPr>
        <w:footnoteRef/>
      </w:r>
      <w:r>
        <w:t xml:space="preserve"> </w:t>
      </w:r>
      <w:r w:rsidRPr="009E36DB">
        <w:rPr>
          <w:rFonts w:ascii="Calibri" w:eastAsia="Times New Roman" w:hAnsi="Calibri" w:cs="Times New Roman"/>
          <w:color w:val="222222"/>
          <w:sz w:val="20"/>
          <w:szCs w:val="20"/>
          <w:shd w:val="clear" w:color="auto" w:fill="FFFFFF"/>
        </w:rPr>
        <w:t>L’Agenda 2030 per lo Sviluppo Sostenibile è un programma d’azione per le persone, il pianeta e la prosperità sottoscritto nel settembre 2015 dai governi dei 193 Paesi membri dell’ONU.</w:t>
      </w:r>
    </w:p>
    <w:p w14:paraId="11295BE1" w14:textId="44BACA51" w:rsidR="00D221A3" w:rsidRDefault="00D221A3">
      <w:pPr>
        <w:pStyle w:val="Testonotaapidipagina"/>
      </w:pPr>
    </w:p>
  </w:footnote>
  <w:footnote w:id="7">
    <w:p w14:paraId="421316FF" w14:textId="77777777" w:rsidR="00D221A3" w:rsidRPr="00CA1EE2" w:rsidRDefault="00D221A3" w:rsidP="000D5B2E">
      <w:pPr>
        <w:pStyle w:val="Testonotaapidipagina"/>
        <w:rPr>
          <w:rFonts w:ascii="Calibri" w:hAnsi="Calibri"/>
          <w:sz w:val="20"/>
          <w:szCs w:val="20"/>
          <w:lang w:val="en-GB"/>
        </w:rPr>
      </w:pPr>
      <w:r w:rsidRPr="006345A6">
        <w:rPr>
          <w:rStyle w:val="Rimandonotaapidipagina"/>
          <w:rFonts w:ascii="Calibri" w:hAnsi="Calibri"/>
          <w:sz w:val="20"/>
          <w:szCs w:val="20"/>
        </w:rPr>
        <w:footnoteRef/>
      </w:r>
      <w:r w:rsidRPr="00CA1EE2">
        <w:rPr>
          <w:rFonts w:ascii="Calibri" w:hAnsi="Calibri"/>
          <w:sz w:val="20"/>
          <w:szCs w:val="20"/>
          <w:lang w:val="en-GB"/>
        </w:rPr>
        <w:t xml:space="preserve"> </w:t>
      </w:r>
      <w:hyperlink r:id="rId3" w:history="1">
        <w:r w:rsidRPr="00CA1EE2">
          <w:rPr>
            <w:rStyle w:val="Collegamentoipertestuale"/>
            <w:rFonts w:ascii="Calibri" w:hAnsi="Calibri"/>
            <w:sz w:val="20"/>
            <w:szCs w:val="20"/>
            <w:lang w:val="en-GB"/>
          </w:rPr>
          <w:t>https://www.coe.int/en/web/campaign-free-to-speak-safe-to-learn/reference-framework-of-competences-for-democratic-culture</w:t>
        </w:r>
      </w:hyperlink>
    </w:p>
  </w:footnote>
  <w:footnote w:id="8">
    <w:p w14:paraId="71661DFC" w14:textId="77777777" w:rsidR="00D221A3" w:rsidRPr="00CA1EE2" w:rsidRDefault="00D221A3" w:rsidP="000D5B2E">
      <w:pPr>
        <w:pStyle w:val="Testonotaapidipagina"/>
        <w:rPr>
          <w:rFonts w:ascii="Calibri" w:hAnsi="Calibri"/>
          <w:sz w:val="20"/>
          <w:szCs w:val="20"/>
          <w:lang w:val="en-GB"/>
        </w:rPr>
      </w:pPr>
      <w:r w:rsidRPr="008255EA">
        <w:rPr>
          <w:rStyle w:val="Rimandonotaapidipagina"/>
          <w:rFonts w:ascii="Calibri" w:hAnsi="Calibri"/>
          <w:sz w:val="20"/>
          <w:szCs w:val="20"/>
        </w:rPr>
        <w:footnoteRef/>
      </w:r>
      <w:r w:rsidRPr="00CA1EE2">
        <w:rPr>
          <w:rFonts w:ascii="Calibri" w:hAnsi="Calibri"/>
          <w:sz w:val="20"/>
          <w:szCs w:val="20"/>
          <w:lang w:val="en-GB"/>
        </w:rPr>
        <w:t xml:space="preserve"> </w:t>
      </w:r>
      <w:hyperlink r:id="rId4" w:history="1">
        <w:r w:rsidRPr="00CA1EE2">
          <w:rPr>
            <w:rStyle w:val="Collegamentoipertestuale"/>
            <w:rFonts w:ascii="Calibri" w:hAnsi="Calibri"/>
            <w:sz w:val="20"/>
            <w:szCs w:val="20"/>
            <w:lang w:val="en-GB"/>
          </w:rPr>
          <w:t>https://oxfamilibrary.openrepository.com/handle/10546/620842</w:t>
        </w:r>
      </w:hyperlink>
    </w:p>
    <w:p w14:paraId="75993538" w14:textId="77777777" w:rsidR="00D221A3" w:rsidRPr="00CA1EE2" w:rsidRDefault="00D221A3" w:rsidP="000D5B2E">
      <w:pPr>
        <w:pStyle w:val="Testonotaapidipagina"/>
        <w:rPr>
          <w:lang w:val="en-GB"/>
        </w:rPr>
      </w:pPr>
    </w:p>
  </w:footnote>
  <w:footnote w:id="9">
    <w:p w14:paraId="119B9C1C" w14:textId="77777777" w:rsidR="00D221A3" w:rsidRPr="003368DC" w:rsidRDefault="00D221A3" w:rsidP="000D5B2E">
      <w:pPr>
        <w:pStyle w:val="Testonotaapidipagina"/>
        <w:rPr>
          <w:rFonts w:ascii="Calibri" w:hAnsi="Calibri"/>
          <w:sz w:val="20"/>
          <w:szCs w:val="20"/>
        </w:rPr>
      </w:pPr>
      <w:r w:rsidRPr="003368DC">
        <w:rPr>
          <w:rStyle w:val="Rimandonotaapidipagina"/>
          <w:rFonts w:ascii="Calibri" w:hAnsi="Calibri"/>
          <w:sz w:val="20"/>
          <w:szCs w:val="20"/>
        </w:rPr>
        <w:footnoteRef/>
      </w:r>
      <w:r w:rsidRPr="003368DC">
        <w:rPr>
          <w:rFonts w:ascii="Calibri" w:hAnsi="Calibri"/>
          <w:sz w:val="20"/>
          <w:szCs w:val="20"/>
        </w:rPr>
        <w:t xml:space="preserve"> </w:t>
      </w:r>
      <w:r w:rsidRPr="00C2297C">
        <w:rPr>
          <w:rStyle w:val="Collegamentoipertestuale"/>
          <w:rFonts w:ascii="Calibri" w:hAnsi="Calibri"/>
          <w:sz w:val="20"/>
          <w:szCs w:val="20"/>
        </w:rPr>
        <w:t>Allegato n. 1</w:t>
      </w:r>
    </w:p>
  </w:footnote>
  <w:footnote w:id="10">
    <w:p w14:paraId="19C08DE7" w14:textId="77777777" w:rsidR="00D221A3" w:rsidRPr="003368DC" w:rsidRDefault="00D221A3" w:rsidP="000D5B2E">
      <w:pPr>
        <w:pStyle w:val="Testonotaapidipagina"/>
        <w:rPr>
          <w:rFonts w:ascii="Calibri" w:hAnsi="Calibri"/>
          <w:sz w:val="20"/>
          <w:szCs w:val="20"/>
        </w:rPr>
      </w:pPr>
      <w:r w:rsidRPr="003368DC">
        <w:rPr>
          <w:rStyle w:val="Rimandonotaapidipagina"/>
          <w:rFonts w:ascii="Calibri" w:hAnsi="Calibri"/>
          <w:sz w:val="20"/>
          <w:szCs w:val="20"/>
        </w:rPr>
        <w:footnoteRef/>
      </w:r>
      <w:r w:rsidRPr="003368DC">
        <w:rPr>
          <w:rFonts w:ascii="Calibri" w:hAnsi="Calibri"/>
          <w:sz w:val="20"/>
          <w:szCs w:val="20"/>
        </w:rPr>
        <w:t xml:space="preserve"> </w:t>
      </w:r>
      <w:hyperlink r:id="rId5" w:history="1">
        <w:r w:rsidRPr="003368DC">
          <w:rPr>
            <w:rStyle w:val="Collegamentoipertestuale"/>
            <w:rFonts w:ascii="Calibri" w:hAnsi="Calibri"/>
            <w:sz w:val="20"/>
            <w:szCs w:val="20"/>
          </w:rPr>
          <w:t>https://eur-lex.europa.eu/legal-content/IT/TXT/PDF/?uri=CELEX:52020DC0624&amp;from=EN</w:t>
        </w:r>
      </w:hyperlink>
      <w:r w:rsidRPr="003368DC">
        <w:rPr>
          <w:rFonts w:ascii="Calibri" w:hAnsi="Calibri"/>
          <w:sz w:val="20"/>
          <w:szCs w:val="20"/>
        </w:rPr>
        <w:t xml:space="preserve">, p. 2 </w:t>
      </w:r>
    </w:p>
  </w:footnote>
  <w:footnote w:id="11">
    <w:p w14:paraId="0B10A572" w14:textId="77777777" w:rsidR="00D221A3" w:rsidRPr="00CA1EE2" w:rsidRDefault="00D221A3" w:rsidP="000D5B2E">
      <w:pPr>
        <w:pStyle w:val="Testonotaapidipagina"/>
        <w:rPr>
          <w:rFonts w:ascii="Calibri" w:hAnsi="Calibri"/>
          <w:sz w:val="20"/>
          <w:szCs w:val="20"/>
          <w:lang w:val="en-GB"/>
        </w:rPr>
      </w:pPr>
      <w:r w:rsidRPr="003368DC">
        <w:rPr>
          <w:rStyle w:val="Rimandonotaapidipagina"/>
          <w:rFonts w:ascii="Calibri" w:hAnsi="Calibri"/>
          <w:sz w:val="20"/>
          <w:szCs w:val="20"/>
        </w:rPr>
        <w:footnoteRef/>
      </w:r>
      <w:r w:rsidRPr="00CA1EE2">
        <w:rPr>
          <w:rFonts w:ascii="Calibri" w:hAnsi="Calibri"/>
          <w:sz w:val="20"/>
          <w:szCs w:val="20"/>
          <w:lang w:val="en-GB"/>
        </w:rPr>
        <w:t xml:space="preserve"> Bricks n. 4, 2021, </w:t>
      </w:r>
      <w:hyperlink r:id="rId6" w:history="1">
        <w:r w:rsidRPr="00CA1EE2">
          <w:rPr>
            <w:rStyle w:val="Collegamentoipertestuale"/>
            <w:rFonts w:ascii="Calibri" w:hAnsi="Calibri"/>
            <w:sz w:val="20"/>
            <w:szCs w:val="20"/>
            <w:lang w:val="en-GB"/>
          </w:rPr>
          <w:t>http://www.rivistabricks.it/wp-content/uploads/2021/06/2021_04_18_Morosini.pdf</w:t>
        </w:r>
      </w:hyperlink>
    </w:p>
    <w:p w14:paraId="18A7C7AE" w14:textId="77777777" w:rsidR="00D221A3" w:rsidRPr="00CA1EE2" w:rsidRDefault="00D221A3" w:rsidP="000D5B2E">
      <w:pPr>
        <w:pStyle w:val="Testonotaapidipagina"/>
        <w:rPr>
          <w:lang w:val="en-GB"/>
        </w:rPr>
      </w:pPr>
    </w:p>
  </w:footnote>
  <w:footnote w:id="12">
    <w:p w14:paraId="77A419B3" w14:textId="77777777" w:rsidR="00D221A3" w:rsidRPr="00CA1EE2" w:rsidRDefault="00D221A3" w:rsidP="000D5B2E">
      <w:pPr>
        <w:pStyle w:val="Testonotaapidipagina"/>
        <w:rPr>
          <w:rFonts w:ascii="Calibri" w:hAnsi="Calibri"/>
          <w:sz w:val="20"/>
          <w:szCs w:val="20"/>
          <w:lang w:val="en-GB"/>
        </w:rPr>
      </w:pPr>
      <w:r w:rsidRPr="00722FB4">
        <w:rPr>
          <w:rStyle w:val="Rimandonotaapidipagina"/>
          <w:rFonts w:ascii="Calibri" w:hAnsi="Calibri"/>
          <w:sz w:val="20"/>
          <w:szCs w:val="20"/>
        </w:rPr>
        <w:footnoteRef/>
      </w:r>
      <w:r w:rsidRPr="00CA1EE2">
        <w:rPr>
          <w:rFonts w:ascii="Calibri" w:hAnsi="Calibri"/>
          <w:sz w:val="20"/>
          <w:szCs w:val="20"/>
          <w:lang w:val="en-GB"/>
        </w:rPr>
        <w:t xml:space="preserve"> </w:t>
      </w:r>
      <w:r w:rsidRPr="00722FB4">
        <w:rPr>
          <w:rFonts w:ascii="Calibri" w:eastAsia="Times New Roman" w:hAnsi="Calibri" w:cs="Times New Roman"/>
          <w:i/>
          <w:iCs/>
          <w:sz w:val="20"/>
          <w:szCs w:val="20"/>
          <w:lang w:val="en-GB"/>
        </w:rPr>
        <w:t>Hacking</w:t>
      </w:r>
      <w:r w:rsidRPr="00722FB4">
        <w:rPr>
          <w:rFonts w:ascii="Calibri" w:eastAsia="Times New Roman" w:hAnsi="Calibri" w:cs="Times New Roman"/>
          <w:sz w:val="20"/>
          <w:szCs w:val="20"/>
          <w:lang w:val="en-GB"/>
        </w:rPr>
        <w:t xml:space="preserve"> </w:t>
      </w:r>
      <w:r w:rsidRPr="00722FB4">
        <w:rPr>
          <w:rFonts w:ascii="Calibri" w:eastAsia="Times New Roman" w:hAnsi="Calibri" w:cs="Times New Roman"/>
          <w:i/>
          <w:iCs/>
          <w:sz w:val="20"/>
          <w:szCs w:val="20"/>
          <w:lang w:val="en-GB"/>
        </w:rPr>
        <w:t>Creativity: Teaching Techniques, Exercises &amp; Activities for the Creative Language Classroom</w:t>
      </w:r>
      <w:r>
        <w:rPr>
          <w:rFonts w:ascii="Calibri" w:eastAsia="Times New Roman" w:hAnsi="Calibri" w:cs="Times New Roman"/>
          <w:i/>
          <w:iCs/>
          <w:sz w:val="20"/>
          <w:szCs w:val="20"/>
          <w:lang w:val="en-GB"/>
        </w:rPr>
        <w:t xml:space="preserve">, </w:t>
      </w:r>
      <w:r>
        <w:rPr>
          <w:rFonts w:ascii="Calibri" w:eastAsia="Times New Roman" w:hAnsi="Calibri" w:cs="Times New Roman"/>
          <w:iCs/>
          <w:sz w:val="20"/>
          <w:szCs w:val="20"/>
          <w:lang w:val="en-GB"/>
        </w:rPr>
        <w:t>pp. 8-9.</w:t>
      </w:r>
    </w:p>
  </w:footnote>
  <w:footnote w:id="13">
    <w:p w14:paraId="6D7AF0C5" w14:textId="77777777" w:rsidR="00D221A3" w:rsidRPr="006560AD" w:rsidRDefault="00D221A3" w:rsidP="000D5B2E">
      <w:pPr>
        <w:pStyle w:val="Testonotaapidipagina"/>
        <w:rPr>
          <w:rFonts w:ascii="Calibri" w:hAnsi="Calibri"/>
          <w:sz w:val="20"/>
          <w:szCs w:val="20"/>
        </w:rPr>
      </w:pPr>
      <w:r w:rsidRPr="006560AD">
        <w:rPr>
          <w:rStyle w:val="Rimandonotaapidipagina"/>
          <w:rFonts w:ascii="Calibri" w:hAnsi="Calibri"/>
          <w:sz w:val="20"/>
          <w:szCs w:val="20"/>
        </w:rPr>
        <w:footnoteRef/>
      </w:r>
      <w:r w:rsidRPr="006560AD">
        <w:rPr>
          <w:rFonts w:ascii="Calibri" w:hAnsi="Calibri"/>
          <w:sz w:val="20"/>
          <w:szCs w:val="20"/>
        </w:rPr>
        <w:t xml:space="preserve"> L’Allegato n. 2 fornisce alcuni dati sulla creatività degli insegnanti a livello europeo e sul suo rapporto con le competenze digitali. </w:t>
      </w:r>
    </w:p>
  </w:footnote>
  <w:footnote w:id="14">
    <w:p w14:paraId="2073A271" w14:textId="77777777" w:rsidR="00D221A3" w:rsidRPr="00CA1EE2" w:rsidRDefault="00D221A3" w:rsidP="000D5B2E">
      <w:pPr>
        <w:pStyle w:val="Testonotaapidipagina"/>
        <w:rPr>
          <w:rFonts w:ascii="Calibri" w:hAnsi="Calibri"/>
          <w:sz w:val="20"/>
          <w:szCs w:val="20"/>
          <w:lang w:val="en-GB"/>
        </w:rPr>
      </w:pPr>
      <w:r w:rsidRPr="006560AD">
        <w:rPr>
          <w:rStyle w:val="Rimandonotaapidipagina"/>
          <w:rFonts w:ascii="Calibri" w:hAnsi="Calibri"/>
          <w:sz w:val="20"/>
          <w:szCs w:val="20"/>
        </w:rPr>
        <w:footnoteRef/>
      </w:r>
      <w:r w:rsidRPr="00CA1EE2">
        <w:rPr>
          <w:rFonts w:ascii="Calibri" w:hAnsi="Calibri"/>
          <w:sz w:val="20"/>
          <w:szCs w:val="20"/>
          <w:lang w:val="en-GB"/>
        </w:rPr>
        <w:t xml:space="preserve"> </w:t>
      </w:r>
      <w:r w:rsidRPr="006560AD">
        <w:rPr>
          <w:rFonts w:ascii="Calibri" w:hAnsi="Calibri"/>
          <w:sz w:val="20"/>
          <w:szCs w:val="20"/>
          <w:lang w:val="en-GB"/>
        </w:rPr>
        <w:t xml:space="preserve">Brookfield, S. D., </w:t>
      </w:r>
      <w:r w:rsidRPr="00CA1EE2">
        <w:rPr>
          <w:rFonts w:ascii="Calibri" w:hAnsi="Calibri"/>
          <w:i/>
          <w:iCs/>
          <w:sz w:val="20"/>
          <w:szCs w:val="20"/>
          <w:lang w:val="en-GB"/>
        </w:rPr>
        <w:t>Becoming a Critically Reflective Teacher</w:t>
      </w:r>
      <w:r w:rsidRPr="00CA1EE2">
        <w:rPr>
          <w:rFonts w:ascii="Calibri" w:hAnsi="Calibri"/>
          <w:sz w:val="20"/>
          <w:szCs w:val="20"/>
          <w:lang w:val="en-GB"/>
        </w:rPr>
        <w:t xml:space="preserve">, pp. 31-36. </w:t>
      </w:r>
    </w:p>
  </w:footnote>
  <w:footnote w:id="15">
    <w:p w14:paraId="0F2B79AF" w14:textId="77777777" w:rsidR="00D221A3" w:rsidRPr="006560AD" w:rsidRDefault="00D221A3" w:rsidP="000D5B2E">
      <w:pPr>
        <w:pStyle w:val="Testonotaapidipagina"/>
        <w:rPr>
          <w:rFonts w:ascii="Calibri" w:hAnsi="Calibri"/>
          <w:sz w:val="20"/>
          <w:szCs w:val="20"/>
        </w:rPr>
      </w:pPr>
      <w:r w:rsidRPr="006560AD">
        <w:rPr>
          <w:rStyle w:val="Rimandonotaapidipagina"/>
          <w:rFonts w:ascii="Calibri" w:hAnsi="Calibri"/>
          <w:sz w:val="20"/>
          <w:szCs w:val="20"/>
        </w:rPr>
        <w:footnoteRef/>
      </w:r>
      <w:r w:rsidRPr="006560AD">
        <w:rPr>
          <w:rFonts w:ascii="Calibri" w:hAnsi="Calibri"/>
          <w:sz w:val="20"/>
          <w:szCs w:val="20"/>
        </w:rPr>
        <w:t xml:space="preserve"> Allegato n. 3.</w:t>
      </w:r>
    </w:p>
  </w:footnote>
  <w:footnote w:id="16">
    <w:p w14:paraId="11E7DDA2" w14:textId="77777777" w:rsidR="00D221A3" w:rsidRPr="006560AD" w:rsidRDefault="00D221A3" w:rsidP="000D5B2E">
      <w:pPr>
        <w:pStyle w:val="Testonotaapidipagina"/>
        <w:rPr>
          <w:rFonts w:ascii="Calibri" w:hAnsi="Calibri"/>
          <w:sz w:val="20"/>
          <w:szCs w:val="20"/>
        </w:rPr>
      </w:pPr>
      <w:r w:rsidRPr="006560AD">
        <w:rPr>
          <w:rStyle w:val="Rimandonotaapidipagina"/>
          <w:rFonts w:ascii="Calibri" w:hAnsi="Calibri"/>
          <w:sz w:val="20"/>
          <w:szCs w:val="20"/>
        </w:rPr>
        <w:footnoteRef/>
      </w:r>
      <w:r w:rsidRPr="006560AD">
        <w:rPr>
          <w:rFonts w:ascii="Calibri" w:hAnsi="Calibri"/>
          <w:sz w:val="20"/>
          <w:szCs w:val="20"/>
        </w:rPr>
        <w:t xml:space="preserve"> Nel loro libro </w:t>
      </w:r>
      <w:r w:rsidRPr="006560AD">
        <w:rPr>
          <w:rFonts w:ascii="Calibri" w:hAnsi="Calibri"/>
          <w:i/>
          <w:iCs/>
          <w:sz w:val="20"/>
          <w:szCs w:val="20"/>
          <w:lang w:val="is-IS"/>
        </w:rPr>
        <w:t>Reflective practice.</w:t>
      </w:r>
    </w:p>
  </w:footnote>
  <w:footnote w:id="17">
    <w:p w14:paraId="072E4607" w14:textId="77777777" w:rsidR="00D221A3" w:rsidRPr="006560AD" w:rsidRDefault="00D221A3" w:rsidP="000D5B2E">
      <w:pPr>
        <w:pStyle w:val="Testonotaapidipagina"/>
        <w:rPr>
          <w:rFonts w:ascii="Calibri" w:hAnsi="Calibri"/>
          <w:sz w:val="20"/>
          <w:szCs w:val="20"/>
        </w:rPr>
      </w:pPr>
      <w:r w:rsidRPr="006560AD">
        <w:rPr>
          <w:rStyle w:val="Rimandonotaapidipagina"/>
          <w:rFonts w:ascii="Calibri" w:hAnsi="Calibri"/>
          <w:sz w:val="20"/>
          <w:szCs w:val="20"/>
        </w:rPr>
        <w:footnoteRef/>
      </w:r>
      <w:r w:rsidRPr="006560AD">
        <w:rPr>
          <w:rFonts w:ascii="Calibri" w:hAnsi="Calibri"/>
          <w:sz w:val="20"/>
          <w:szCs w:val="20"/>
        </w:rPr>
        <w:t xml:space="preserve"> Allegato n. 4.</w:t>
      </w:r>
    </w:p>
  </w:footnote>
  <w:footnote w:id="18">
    <w:p w14:paraId="15413A89" w14:textId="77777777" w:rsidR="00D221A3" w:rsidRPr="006560AD" w:rsidRDefault="00D221A3" w:rsidP="000D5B2E">
      <w:pPr>
        <w:pStyle w:val="Testonotaapidipagina"/>
        <w:rPr>
          <w:rFonts w:ascii="Calibri" w:hAnsi="Calibri"/>
          <w:sz w:val="20"/>
          <w:szCs w:val="20"/>
        </w:rPr>
      </w:pPr>
      <w:r w:rsidRPr="006560AD">
        <w:rPr>
          <w:rStyle w:val="Rimandonotaapidipagina"/>
          <w:rFonts w:ascii="Calibri" w:hAnsi="Calibri"/>
          <w:sz w:val="20"/>
          <w:szCs w:val="20"/>
        </w:rPr>
        <w:footnoteRef/>
      </w:r>
      <w:r w:rsidRPr="006560AD">
        <w:rPr>
          <w:rFonts w:ascii="Calibri" w:hAnsi="Calibri"/>
          <w:sz w:val="20"/>
          <w:szCs w:val="20"/>
        </w:rPr>
        <w:t xml:space="preserve"> Allegato n. 5.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67F78"/>
    <w:multiLevelType w:val="hybridMultilevel"/>
    <w:tmpl w:val="0B6A46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8CA5B27"/>
    <w:multiLevelType w:val="hybridMultilevel"/>
    <w:tmpl w:val="44524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C35B6F"/>
    <w:multiLevelType w:val="hybridMultilevel"/>
    <w:tmpl w:val="F06C27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70E16A9"/>
    <w:multiLevelType w:val="hybridMultilevel"/>
    <w:tmpl w:val="EAD480A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AA31A7"/>
    <w:multiLevelType w:val="hybridMultilevel"/>
    <w:tmpl w:val="419A173E"/>
    <w:lvl w:ilvl="0" w:tplc="F90E4D2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CB61ECE"/>
    <w:multiLevelType w:val="hybridMultilevel"/>
    <w:tmpl w:val="E668EA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sa Del Col">
    <w15:presenceInfo w15:providerId="Windows Live" w15:userId="efbab17aed8de2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2E"/>
    <w:rsid w:val="000200A5"/>
    <w:rsid w:val="000D5B2E"/>
    <w:rsid w:val="00111965"/>
    <w:rsid w:val="00177598"/>
    <w:rsid w:val="0028422F"/>
    <w:rsid w:val="002929AA"/>
    <w:rsid w:val="002F0A34"/>
    <w:rsid w:val="0036571A"/>
    <w:rsid w:val="0048778A"/>
    <w:rsid w:val="004C7EF8"/>
    <w:rsid w:val="004E046B"/>
    <w:rsid w:val="004F1225"/>
    <w:rsid w:val="005A54D1"/>
    <w:rsid w:val="007511B6"/>
    <w:rsid w:val="007E328E"/>
    <w:rsid w:val="00814713"/>
    <w:rsid w:val="00923706"/>
    <w:rsid w:val="009672CF"/>
    <w:rsid w:val="009E36DB"/>
    <w:rsid w:val="00AF40B6"/>
    <w:rsid w:val="00B547C4"/>
    <w:rsid w:val="00B95CA7"/>
    <w:rsid w:val="00C01664"/>
    <w:rsid w:val="00C17E11"/>
    <w:rsid w:val="00D221A3"/>
    <w:rsid w:val="00DB3479"/>
    <w:rsid w:val="00DC67AC"/>
    <w:rsid w:val="00E0296A"/>
    <w:rsid w:val="00E43E0E"/>
    <w:rsid w:val="00F95B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8D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5B2E"/>
    <w:pPr>
      <w:spacing w:after="0" w:line="240" w:lineRule="auto"/>
    </w:pPr>
    <w:rPr>
      <w:rFonts w:eastAsiaTheme="minorEastAsia"/>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5B2E"/>
    <w:pPr>
      <w:ind w:left="720"/>
      <w:contextualSpacing/>
    </w:pPr>
  </w:style>
  <w:style w:type="character" w:styleId="Collegamentoipertestuale">
    <w:name w:val="Hyperlink"/>
    <w:basedOn w:val="Caratterepredefinitoparagrafo"/>
    <w:uiPriority w:val="99"/>
    <w:unhideWhenUsed/>
    <w:rsid w:val="000D5B2E"/>
    <w:rPr>
      <w:color w:val="0563C1" w:themeColor="hyperlink"/>
      <w:u w:val="single"/>
    </w:rPr>
  </w:style>
  <w:style w:type="paragraph" w:styleId="Testonotaapidipagina">
    <w:name w:val="footnote text"/>
    <w:basedOn w:val="Normale"/>
    <w:link w:val="TestonotaapidipaginaCarattere"/>
    <w:uiPriority w:val="99"/>
    <w:unhideWhenUsed/>
    <w:rsid w:val="000D5B2E"/>
  </w:style>
  <w:style w:type="character" w:customStyle="1" w:styleId="TestonotaapidipaginaCarattere">
    <w:name w:val="Testo nota a piè di pagina Carattere"/>
    <w:basedOn w:val="Caratterepredefinitoparagrafo"/>
    <w:link w:val="Testonotaapidipagina"/>
    <w:uiPriority w:val="99"/>
    <w:rsid w:val="000D5B2E"/>
    <w:rPr>
      <w:rFonts w:eastAsiaTheme="minorEastAsia"/>
      <w:sz w:val="24"/>
      <w:szCs w:val="24"/>
      <w:lang w:eastAsia="it-IT"/>
    </w:rPr>
  </w:style>
  <w:style w:type="character" w:styleId="Rimandonotaapidipagina">
    <w:name w:val="footnote reference"/>
    <w:basedOn w:val="Caratterepredefinitoparagrafo"/>
    <w:uiPriority w:val="99"/>
    <w:unhideWhenUsed/>
    <w:rsid w:val="000D5B2E"/>
    <w:rPr>
      <w:vertAlign w:val="superscript"/>
    </w:rPr>
  </w:style>
  <w:style w:type="paragraph" w:styleId="Corpodeltesto">
    <w:name w:val="Body Text"/>
    <w:basedOn w:val="Normale"/>
    <w:link w:val="CorpodeltestoCarattere"/>
    <w:uiPriority w:val="1"/>
    <w:qFormat/>
    <w:rsid w:val="000D5B2E"/>
    <w:pPr>
      <w:widowControl w:val="0"/>
      <w:spacing w:before="120"/>
      <w:ind w:left="100"/>
    </w:pPr>
    <w:rPr>
      <w:rFonts w:ascii="Calibri" w:eastAsia="Calibri" w:hAnsi="Calibri"/>
      <w:sz w:val="22"/>
      <w:szCs w:val="22"/>
      <w:lang w:val="en-US" w:eastAsia="en-US"/>
    </w:rPr>
  </w:style>
  <w:style w:type="character" w:customStyle="1" w:styleId="CorpodeltestoCarattere">
    <w:name w:val="Corpo del testo Carattere"/>
    <w:basedOn w:val="Caratterepredefinitoparagrafo"/>
    <w:link w:val="Corpodeltesto"/>
    <w:uiPriority w:val="1"/>
    <w:rsid w:val="000D5B2E"/>
    <w:rPr>
      <w:rFonts w:ascii="Calibri" w:eastAsia="Calibri" w:hAnsi="Calibri"/>
      <w:lang w:val="en-US"/>
    </w:rPr>
  </w:style>
  <w:style w:type="character" w:styleId="Rimandocommento">
    <w:name w:val="annotation reference"/>
    <w:basedOn w:val="Caratterepredefinitoparagrafo"/>
    <w:uiPriority w:val="99"/>
    <w:semiHidden/>
    <w:unhideWhenUsed/>
    <w:rsid w:val="000D5B2E"/>
    <w:rPr>
      <w:sz w:val="16"/>
      <w:szCs w:val="16"/>
    </w:rPr>
  </w:style>
  <w:style w:type="paragraph" w:styleId="Testocommento">
    <w:name w:val="annotation text"/>
    <w:basedOn w:val="Normale"/>
    <w:link w:val="TestocommentoCarattere"/>
    <w:uiPriority w:val="99"/>
    <w:semiHidden/>
    <w:unhideWhenUsed/>
    <w:rsid w:val="000D5B2E"/>
    <w:rPr>
      <w:sz w:val="20"/>
      <w:szCs w:val="20"/>
    </w:rPr>
  </w:style>
  <w:style w:type="character" w:customStyle="1" w:styleId="TestocommentoCarattere">
    <w:name w:val="Testo commento Carattere"/>
    <w:basedOn w:val="Caratterepredefinitoparagrafo"/>
    <w:link w:val="Testocommento"/>
    <w:uiPriority w:val="99"/>
    <w:semiHidden/>
    <w:rsid w:val="000D5B2E"/>
    <w:rPr>
      <w:rFonts w:eastAsiaTheme="minorEastAsia"/>
      <w:sz w:val="20"/>
      <w:szCs w:val="20"/>
      <w:lang w:eastAsia="it-IT"/>
    </w:rPr>
  </w:style>
  <w:style w:type="paragraph" w:styleId="Testofumetto">
    <w:name w:val="Balloon Text"/>
    <w:basedOn w:val="Normale"/>
    <w:link w:val="TestofumettoCarattere"/>
    <w:uiPriority w:val="99"/>
    <w:semiHidden/>
    <w:unhideWhenUsed/>
    <w:rsid w:val="000D5B2E"/>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0D5B2E"/>
    <w:rPr>
      <w:rFonts w:ascii="Segoe UI" w:eastAsiaTheme="minorEastAsia" w:hAnsi="Segoe UI" w:cs="Segoe UI"/>
      <w:sz w:val="18"/>
      <w:szCs w:val="18"/>
      <w:lang w:eastAsia="it-IT"/>
    </w:rPr>
  </w:style>
  <w:style w:type="paragraph" w:styleId="Soggettocommento">
    <w:name w:val="annotation subject"/>
    <w:basedOn w:val="Testocommento"/>
    <w:next w:val="Testocommento"/>
    <w:link w:val="SoggettocommentoCarattere"/>
    <w:uiPriority w:val="99"/>
    <w:semiHidden/>
    <w:unhideWhenUsed/>
    <w:rsid w:val="00E43E0E"/>
    <w:rPr>
      <w:b/>
      <w:bCs/>
    </w:rPr>
  </w:style>
  <w:style w:type="character" w:customStyle="1" w:styleId="SoggettocommentoCarattere">
    <w:name w:val="Soggetto commento Carattere"/>
    <w:basedOn w:val="TestocommentoCarattere"/>
    <w:link w:val="Soggettocommento"/>
    <w:uiPriority w:val="99"/>
    <w:semiHidden/>
    <w:rsid w:val="00E43E0E"/>
    <w:rPr>
      <w:rFonts w:eastAsiaTheme="minorEastAsia"/>
      <w:b/>
      <w:bCs/>
      <w:sz w:val="20"/>
      <w:szCs w:val="20"/>
      <w:lang w:eastAsia="it-IT"/>
    </w:rPr>
  </w:style>
  <w:style w:type="character" w:styleId="Collegamentovisitato">
    <w:name w:val="FollowedHyperlink"/>
    <w:basedOn w:val="Caratterepredefinitoparagrafo"/>
    <w:uiPriority w:val="99"/>
    <w:semiHidden/>
    <w:unhideWhenUsed/>
    <w:rsid w:val="007E328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5B2E"/>
    <w:pPr>
      <w:spacing w:after="0" w:line="240" w:lineRule="auto"/>
    </w:pPr>
    <w:rPr>
      <w:rFonts w:eastAsiaTheme="minorEastAsia"/>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5B2E"/>
    <w:pPr>
      <w:ind w:left="720"/>
      <w:contextualSpacing/>
    </w:pPr>
  </w:style>
  <w:style w:type="character" w:styleId="Collegamentoipertestuale">
    <w:name w:val="Hyperlink"/>
    <w:basedOn w:val="Caratterepredefinitoparagrafo"/>
    <w:uiPriority w:val="99"/>
    <w:unhideWhenUsed/>
    <w:rsid w:val="000D5B2E"/>
    <w:rPr>
      <w:color w:val="0563C1" w:themeColor="hyperlink"/>
      <w:u w:val="single"/>
    </w:rPr>
  </w:style>
  <w:style w:type="paragraph" w:styleId="Testonotaapidipagina">
    <w:name w:val="footnote text"/>
    <w:basedOn w:val="Normale"/>
    <w:link w:val="TestonotaapidipaginaCarattere"/>
    <w:uiPriority w:val="99"/>
    <w:unhideWhenUsed/>
    <w:rsid w:val="000D5B2E"/>
  </w:style>
  <w:style w:type="character" w:customStyle="1" w:styleId="TestonotaapidipaginaCarattere">
    <w:name w:val="Testo nota a piè di pagina Carattere"/>
    <w:basedOn w:val="Caratterepredefinitoparagrafo"/>
    <w:link w:val="Testonotaapidipagina"/>
    <w:uiPriority w:val="99"/>
    <w:rsid w:val="000D5B2E"/>
    <w:rPr>
      <w:rFonts w:eastAsiaTheme="minorEastAsia"/>
      <w:sz w:val="24"/>
      <w:szCs w:val="24"/>
      <w:lang w:eastAsia="it-IT"/>
    </w:rPr>
  </w:style>
  <w:style w:type="character" w:styleId="Rimandonotaapidipagina">
    <w:name w:val="footnote reference"/>
    <w:basedOn w:val="Caratterepredefinitoparagrafo"/>
    <w:uiPriority w:val="99"/>
    <w:unhideWhenUsed/>
    <w:rsid w:val="000D5B2E"/>
    <w:rPr>
      <w:vertAlign w:val="superscript"/>
    </w:rPr>
  </w:style>
  <w:style w:type="paragraph" w:styleId="Corpodeltesto">
    <w:name w:val="Body Text"/>
    <w:basedOn w:val="Normale"/>
    <w:link w:val="CorpodeltestoCarattere"/>
    <w:uiPriority w:val="1"/>
    <w:qFormat/>
    <w:rsid w:val="000D5B2E"/>
    <w:pPr>
      <w:widowControl w:val="0"/>
      <w:spacing w:before="120"/>
      <w:ind w:left="100"/>
    </w:pPr>
    <w:rPr>
      <w:rFonts w:ascii="Calibri" w:eastAsia="Calibri" w:hAnsi="Calibri"/>
      <w:sz w:val="22"/>
      <w:szCs w:val="22"/>
      <w:lang w:val="en-US" w:eastAsia="en-US"/>
    </w:rPr>
  </w:style>
  <w:style w:type="character" w:customStyle="1" w:styleId="CorpodeltestoCarattere">
    <w:name w:val="Corpo del testo Carattere"/>
    <w:basedOn w:val="Caratterepredefinitoparagrafo"/>
    <w:link w:val="Corpodeltesto"/>
    <w:uiPriority w:val="1"/>
    <w:rsid w:val="000D5B2E"/>
    <w:rPr>
      <w:rFonts w:ascii="Calibri" w:eastAsia="Calibri" w:hAnsi="Calibri"/>
      <w:lang w:val="en-US"/>
    </w:rPr>
  </w:style>
  <w:style w:type="character" w:styleId="Rimandocommento">
    <w:name w:val="annotation reference"/>
    <w:basedOn w:val="Caratterepredefinitoparagrafo"/>
    <w:uiPriority w:val="99"/>
    <w:semiHidden/>
    <w:unhideWhenUsed/>
    <w:rsid w:val="000D5B2E"/>
    <w:rPr>
      <w:sz w:val="16"/>
      <w:szCs w:val="16"/>
    </w:rPr>
  </w:style>
  <w:style w:type="paragraph" w:styleId="Testocommento">
    <w:name w:val="annotation text"/>
    <w:basedOn w:val="Normale"/>
    <w:link w:val="TestocommentoCarattere"/>
    <w:uiPriority w:val="99"/>
    <w:semiHidden/>
    <w:unhideWhenUsed/>
    <w:rsid w:val="000D5B2E"/>
    <w:rPr>
      <w:sz w:val="20"/>
      <w:szCs w:val="20"/>
    </w:rPr>
  </w:style>
  <w:style w:type="character" w:customStyle="1" w:styleId="TestocommentoCarattere">
    <w:name w:val="Testo commento Carattere"/>
    <w:basedOn w:val="Caratterepredefinitoparagrafo"/>
    <w:link w:val="Testocommento"/>
    <w:uiPriority w:val="99"/>
    <w:semiHidden/>
    <w:rsid w:val="000D5B2E"/>
    <w:rPr>
      <w:rFonts w:eastAsiaTheme="minorEastAsia"/>
      <w:sz w:val="20"/>
      <w:szCs w:val="20"/>
      <w:lang w:eastAsia="it-IT"/>
    </w:rPr>
  </w:style>
  <w:style w:type="paragraph" w:styleId="Testofumetto">
    <w:name w:val="Balloon Text"/>
    <w:basedOn w:val="Normale"/>
    <w:link w:val="TestofumettoCarattere"/>
    <w:uiPriority w:val="99"/>
    <w:semiHidden/>
    <w:unhideWhenUsed/>
    <w:rsid w:val="000D5B2E"/>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0D5B2E"/>
    <w:rPr>
      <w:rFonts w:ascii="Segoe UI" w:eastAsiaTheme="minorEastAsia" w:hAnsi="Segoe UI" w:cs="Segoe UI"/>
      <w:sz w:val="18"/>
      <w:szCs w:val="18"/>
      <w:lang w:eastAsia="it-IT"/>
    </w:rPr>
  </w:style>
  <w:style w:type="paragraph" w:styleId="Soggettocommento">
    <w:name w:val="annotation subject"/>
    <w:basedOn w:val="Testocommento"/>
    <w:next w:val="Testocommento"/>
    <w:link w:val="SoggettocommentoCarattere"/>
    <w:uiPriority w:val="99"/>
    <w:semiHidden/>
    <w:unhideWhenUsed/>
    <w:rsid w:val="00E43E0E"/>
    <w:rPr>
      <w:b/>
      <w:bCs/>
    </w:rPr>
  </w:style>
  <w:style w:type="character" w:customStyle="1" w:styleId="SoggettocommentoCarattere">
    <w:name w:val="Soggetto commento Carattere"/>
    <w:basedOn w:val="TestocommentoCarattere"/>
    <w:link w:val="Soggettocommento"/>
    <w:uiPriority w:val="99"/>
    <w:semiHidden/>
    <w:rsid w:val="00E43E0E"/>
    <w:rPr>
      <w:rFonts w:eastAsiaTheme="minorEastAsia"/>
      <w:b/>
      <w:bCs/>
      <w:sz w:val="20"/>
      <w:szCs w:val="20"/>
      <w:lang w:eastAsia="it-IT"/>
    </w:rPr>
  </w:style>
  <w:style w:type="character" w:styleId="Collegamentovisitato">
    <w:name w:val="FollowedHyperlink"/>
    <w:basedOn w:val="Caratterepredefinitoparagrafo"/>
    <w:uiPriority w:val="99"/>
    <w:semiHidden/>
    <w:unhideWhenUsed/>
    <w:rsid w:val="007E32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campaign-free-to-speak-safe-to-learn/reference-framework-of-competences-for-democratic-culture" TargetMode="External"/><Relationship Id="rId4" Type="http://schemas.openxmlformats.org/officeDocument/2006/relationships/hyperlink" Target="https://oxfamilibrary.openrepository.com/handle/10546/620842" TargetMode="External"/><Relationship Id="rId5" Type="http://schemas.openxmlformats.org/officeDocument/2006/relationships/hyperlink" Target="https://eur-lex.europa.eu/legal-content/IT/TXT/PDF/?uri=CELEX:52020DC0624&amp;from=EN" TargetMode="External"/><Relationship Id="rId6" Type="http://schemas.openxmlformats.org/officeDocument/2006/relationships/hyperlink" Target="http://www.rivistabricks.it/wp-content/uploads/2021/06/2021_04_18_Morosini.pdf" TargetMode="External"/><Relationship Id="rId1" Type="http://schemas.openxmlformats.org/officeDocument/2006/relationships/hyperlink" Target="https://www.orizzontescuola.it/didattica-a-distanza-recalcati-ammiro-i-molti-insegnanti-che-lhanno-dovuta-utilizzare-una-riflessione-tra-crisi-e-prospettive-future-intervista/" TargetMode="External"/><Relationship Id="rId2" Type="http://schemas.openxmlformats.org/officeDocument/2006/relationships/hyperlink" Target="https://pdo.ascd.org/LMSCourses/PD13OC010M/media/Leading_Prof_Learning_M2_Reading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4899</Words>
  <Characters>27926</Characters>
  <Application>Microsoft Macintosh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Del Col</dc:creator>
  <cp:keywords/>
  <dc:description/>
  <cp:lastModifiedBy>Utente Microsoft</cp:lastModifiedBy>
  <cp:revision>6</cp:revision>
  <dcterms:created xsi:type="dcterms:W3CDTF">2021-10-19T16:11:00Z</dcterms:created>
  <dcterms:modified xsi:type="dcterms:W3CDTF">2021-10-20T07:54:00Z</dcterms:modified>
</cp:coreProperties>
</file>